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592" w14:textId="4184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"Наука"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2013 года № 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«Наука».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 Комитету науки Министерства образования и науки Республики Казахстан прав владения и пользования пакетами акций акционерных обществ «Национальный центр научно-технической информации» и «Фонд науки» после их передачи ликвидационной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832 «О некоторых вопросах акционерного общества «Национальный научно-технологический холдинг «Парасат» (САПП Республики Казахстан, 2011 г., № 49, ст. 653).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2013 года № 48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21-154,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«21-154. Акционерное общество «Фонд науки»;»;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123-141,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«123-141. Акционерное общество «Национальный центр научно-технической информации»;».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 науки Министерства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222–39–3,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222–39–5, 222–39–6,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«222-39-5. АО «Национальный центр научно-технической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222-39-6. АО «Фонд науки»;».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«Некоторые вопросы Министерства образования и науки Республики Казахстан»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Акционерные 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26, 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Национальный центр научно-технической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Фонд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