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459e" w14:textId="c094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2013 года № 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2010 года № 529 "Об утверждении технического регламента "Требования к безопасности медицинской техники и изделий медицинского назначения" (САПП Республики Казахстан, 2010 г., № 37, ст. 311);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2010 года № 712 "Об утверждении Технического регламента "Требования к безопасности лекарственных средств" (САПП Республики Казахстан, 2010 г., № 43, ст. 386);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декабря 2011 года № 1692 "Об утверждении Правил маркировки лекарственных средств, изделий медицинского назначения и медицинской техники и внесении изменений в постановление Правительства Республики Казахстан от 14 июля 2010 года № 712 "Об утверждении технического регламента "Требования к безопасности лекарственных средств" (САПП Республики Казахстан, 2012 г., № 16, ст. 261).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2013 года № 15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10.06.2020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13.08.2021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его дня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04.06.2021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утвержденных указанным постановлением: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указанным Правилам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качеству - согласно качеству, указанному в сертификате качества производителя и сертификате происхождения, если его предоставление обязательно согласно законодательству Республики Казахстан при наличии заключения о безопасности и качестве продукции, выданного в порядке, установленном законодательством Республики Казахстан.".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24.02.2014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Правительства РК от 27.01.2016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04.06.2019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