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b4f4" w14:textId="e59b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февраля 2011 года № 151 "О Стратегическом плане Национального космического агентства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2011 года № 151 «О Стратегическом плане Национального космического агентства Республики Казахстан на 2011 – 2015 годы» (САПП Республики Казахстан, 2011 г., № 20, ст. 248)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космического агентства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«3.1.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«1.2.3. Обеспечение охраны объектов и эффективного управления имуществом комплекса «Байконур»: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«Сохранность объектов космодрома «Байконур», выведенных из аренды Российской Федерацией» цифры «140» заменить цифрами «131»;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«Оплата услуг банкам-агентам по обслуживанию бюджетного кредита в рамках межправительственного соглашения»: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«12 896» заменить цифрами «12 106»;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«Обеспечение управления космическими аппаратами связи и вещания»: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«1 208 063» заменить цифрами «1 199 158»;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«Обеспечение сохранности объектов комплекса «Байконур», не вошедших в состав аренды Российской Федерацией и исключенных из него»: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«Сохранность объектов космодрома «Байконур», не вошедших в состав аренды Российской Федерацией и исключенных из него» цифры «140» заменить цифрами «131»;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«36 070 596» заменить цифрами «36 060 901»;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«2 973 159» заменить цифрами «2 963 464».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