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be1" w14:textId="176b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1494 "Об утверждении Правил ведения государственного кадастра месторождений и проявлений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1764. Утратило силу постановлением Правительства Республики Казахстан от 21 июля 2015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1494 «Об утверждении Правил ведения государственного кадастра месторождений и проявлений полезных ископаемых» (САПП Республики Казахстан, 2011 г., № 10-11, ст. 133)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месторождений и проявлений полезных ископаемых,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Учету в государственном кадастре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месторождения с запасами полезных ископаемых, учтенных государственными балансами;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месторождения, запасы полезных ископаемых которых сняты с учета государственного баланса запасов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геологически и пространственно обособленные участки крупных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проявления твердых полезных ископаемых, для которых установлено наличие хотя бы одного тела (залежи) полезных ископаемых по качеству (содержанию ценных компонентов), удовлетворяющему требованиям промышленности к разрабатываемым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месторождения всех видов подземных вод, а также выраженные в виде многодебитных родников месторождения лечебных грязей;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перспективные участки поисковых работ, запасы полезных ископаемых, которые оценены по категории С2;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нефте-, газопроявления;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ореолы рассеяния геохимических элементов, геофизические аномалии, геофизические структуры, проявления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Паспорта составляются на специальных бланках следующих форм: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месторождения металлических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 – месторождения неметаллических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– россыпные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 – проявления твердых полезных ископаемых,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месторождения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 – месторождения угля и горючих сланцев;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месторождения гидроминерального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 – месторождения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– месторождения лечебных грязей.»;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Учетные листки ореолов рассеяния геохимических элементов, геофизических аномалий, геофизических структур (далее – учетные листки) и учетные карточки проявлений подземных вод (далее – учетные карточки) составляются на бланках специальных форм.»;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Паспорта, учетные листки и учетные карточки заполняются в соответствии с требованиями Инструкции по ведению государственных кадастров месторождений и проявлений полезных ископаемых в Республике Казахстан, которая утверждается уполномоченным органом в области регулирования индустриальной политики.»;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Составление учетных листков и учетных карточек производится всеми недропользователями, независимо от форм собственности и источников финансирования работ в случае выявления в результате поисковых работ на контрактной территории ореолов рассеяния геохимических элементов, геофизических аномалий, геофизических структур и проявлений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Учетные листки и учетные карточки составляются недропользователем в трех экземплярах и направляются вместе с геологическим отчетом: два - в МД, третий – недропользователь сохраняет у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МД после проверки учетного листка или учетной карточки направляет один его (ее) экземпляр в уполномоченный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Уполномоченный орган вносит поступившие паспорта, учетные листки и учетные карточки в государственный кадастр и обеспечивает:».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