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06fb" w14:textId="8b20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11 сентября 2002 года № 993 "Вопросы Канцелярии Премьер-Министра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года № 1732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№ 993 «Вопросы Канцелярии Премьер-Министра Республики Казахстан» (САПП Республики Казахстан, 2002 г., № 29, ст. 327)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Канцелярии Премьер-Министра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Канцелярия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органах казначейства, в том числе валютные,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Канцелярия по вопросам своей компетенции в установленном законодательством порядке принимает решения, оформляемые приказами Руководителя Канцелярии и другими актами Канцелярии,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Структура и лимит штатной численности Канцелярии утверждаются в соответствии с действующим законодательством.»;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Финансирование деятельности Канцелярии осуществляется только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Канцелярии запрещается вступать в договорные отношения с субъектами предпринимательства на предмет выполнения обязанностей, являющихся функциями Канцелярии.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Канцелярии законодательными актами будет предоставлено право осуществлять приносящую доходы деятельность, то доходы, полученные от такой деятельности, будут направляться в доход государственного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Миссия, основные задачи, функции, права и обязанности Канцелярии»;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считать пунктом 10-1;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Миссия Канцелярии: информационно-аналитическое и организационно-правовое обеспечение деятельности Премьер-Министра и Правительства Республики Казахстан, а также осуществление единой политики в области защиты государственных секретов.»;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Реорганизация и упразднение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Канцелярии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«Центр технической защиты информации».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«Государственная фельдъегерская служба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«Алмас».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«Центр подготовки и повышения квалификации специалистов в области информационной безопасности».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Многофункциональное научно-аналитическое и гуманитарно-просветительское государственное учреждение «Назарбаев центр».».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