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aa79" w14:textId="bf2a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земельных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2012 года № 1708</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17.03.2014 </w:t>
      </w:r>
      <w:r>
        <w:rPr>
          <w:rFonts w:ascii="Times New Roman"/>
          <w:b w:val="false"/>
          <w:i w:val="false"/>
          <w:color w:val="ff0000"/>
          <w:sz w:val="28"/>
        </w:rPr>
        <w:t>№ 241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земельных отношений».</w:t>
      </w:r>
    </w:p>
    <w:p>
      <w:pPr>
        <w:spacing w:after="0"/>
        <w:ind w:left="0"/>
        <w:jc w:val="both"/>
      </w:pPr>
      <w:r>
        <w:rPr>
          <w:rFonts w:ascii="Times New Roman"/>
          <w:b w:val="false"/>
          <w:i/>
          <w:color w:val="000000"/>
          <w:sz w:val="28"/>
        </w:rPr>
        <w:t>      Премьер-Министр</w:t>
      </w:r>
    </w:p>
    <w:p>
      <w:pPr>
        <w:spacing w:after="0"/>
        <w:ind w:left="0"/>
        <w:jc w:val="both"/>
      </w:pP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xml:space="preserve">
РЕСПУБЛИКИ КАЗАХСТАН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w:t>
      </w:r>
      <w:r>
        <w:br/>
      </w:r>
      <w:r>
        <w:rPr>
          <w:rFonts w:ascii="Times New Roman"/>
          <w:b/>
          <w:i w:val="false"/>
          <w:color w:val="000000"/>
        </w:rPr>
        <w:t>
вопросам регулирования земельных отношений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w:t>
      </w:r>
      <w:r>
        <w:br/>
      </w:r>
      <w:r>
        <w:rPr>
          <w:rFonts w:ascii="Times New Roman"/>
          <w:b w:val="false"/>
          <w:i w:val="false"/>
          <w:color w:val="000000"/>
          <w:sz w:val="28"/>
        </w:rPr>
        <w:t>
      1) пункт 2 статьи 14 дополнить подпунктом 9) следующего содержания:</w:t>
      </w:r>
      <w:r>
        <w:br/>
      </w:r>
      <w:r>
        <w:rPr>
          <w:rFonts w:ascii="Times New Roman"/>
          <w:b w:val="false"/>
          <w:i w:val="false"/>
          <w:color w:val="000000"/>
          <w:sz w:val="28"/>
        </w:rPr>
        <w:t>
      «9) ведение реестра недобросовестных собственников земельных участков и землепользователей.»;</w:t>
      </w:r>
      <w:r>
        <w:br/>
      </w:r>
      <w:r>
        <w:rPr>
          <w:rFonts w:ascii="Times New Roman"/>
          <w:b w:val="false"/>
          <w:i w:val="false"/>
          <w:color w:val="000000"/>
          <w:sz w:val="28"/>
        </w:rPr>
        <w:t>
      2) часть вторую пункта 2 статьи 35 изложить в следующей редакции:</w:t>
      </w:r>
      <w:r>
        <w:br/>
      </w: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w:t>
      </w:r>
      <w:r>
        <w:br/>
      </w:r>
      <w:r>
        <w:rPr>
          <w:rFonts w:ascii="Times New Roman"/>
          <w:b w:val="false"/>
          <w:i w:val="false"/>
          <w:color w:val="000000"/>
          <w:sz w:val="28"/>
        </w:rPr>
        <w:t xml:space="preserve">
      3) абзац второй подпункта 1) пункта 5 статьи 37 изложить в следующей редакции: </w:t>
      </w:r>
      <w:r>
        <w:br/>
      </w:r>
      <w:r>
        <w:rPr>
          <w:rFonts w:ascii="Times New Roman"/>
          <w:b w:val="false"/>
          <w:i w:val="false"/>
          <w:color w:val="000000"/>
          <w:sz w:val="28"/>
        </w:rPr>
        <w:t>
      «гражданам Республики Казахстан на срок до 49 лет;»;</w:t>
      </w:r>
      <w:r>
        <w:br/>
      </w:r>
      <w:r>
        <w:rPr>
          <w:rFonts w:ascii="Times New Roman"/>
          <w:b w:val="false"/>
          <w:i w:val="false"/>
          <w:color w:val="000000"/>
          <w:sz w:val="28"/>
        </w:rPr>
        <w:t>
      4) статью 43 дополнить пунктом 1-1 следующего содержания:</w:t>
      </w:r>
      <w:r>
        <w:br/>
      </w:r>
      <w:r>
        <w:rPr>
          <w:rFonts w:ascii="Times New Roman"/>
          <w:b w:val="false"/>
          <w:i w:val="false"/>
          <w:color w:val="000000"/>
          <w:sz w:val="28"/>
        </w:rPr>
        <w:t>
      «1-1. Заявление о предоставлении соответствующего права на земельный участок возвращается без рассмотрения в случае наличия сведений о заявителе в реестре недобросовестных собственников земельных участков.»;</w:t>
      </w:r>
      <w:r>
        <w:br/>
      </w:r>
      <w:r>
        <w:rPr>
          <w:rFonts w:ascii="Times New Roman"/>
          <w:b w:val="false"/>
          <w:i w:val="false"/>
          <w:color w:val="000000"/>
          <w:sz w:val="28"/>
        </w:rPr>
        <w:t>
      5) пункт 1 статьи 47 дополнить частью третьей следующего содержания:</w:t>
      </w:r>
      <w:r>
        <w:br/>
      </w:r>
      <w:r>
        <w:rPr>
          <w:rFonts w:ascii="Times New Roman"/>
          <w:b w:val="false"/>
          <w:i w:val="false"/>
          <w:color w:val="000000"/>
          <w:sz w:val="28"/>
        </w:rPr>
        <w:t>
      «Предоставление земельных участков сельскохозяйственного назначения для ведения крестьянского или фермерского хозяйства, товарного сельскохозяйственного производства в собственность граждан и негосударственных юридических лиц, владеющих указанными земельными участками на праве временного землепользования и имеющих право на приобретение земельных участков в частную собственность, осуществляется в порядке и на условиях, установленных статьей 97 настоящего Кодекса.»;</w:t>
      </w:r>
      <w:r>
        <w:br/>
      </w:r>
      <w:r>
        <w:rPr>
          <w:rFonts w:ascii="Times New Roman"/>
          <w:b w:val="false"/>
          <w:i w:val="false"/>
          <w:color w:val="000000"/>
          <w:sz w:val="28"/>
        </w:rPr>
        <w:t xml:space="preserve">
      6) статью 50 дополнить пунктом 2-1 следующего содержания: </w:t>
      </w:r>
      <w:r>
        <w:br/>
      </w:r>
      <w:r>
        <w:rPr>
          <w:rFonts w:ascii="Times New Roman"/>
          <w:b w:val="false"/>
          <w:i w:val="false"/>
          <w:color w:val="000000"/>
          <w:sz w:val="28"/>
        </w:rPr>
        <w:t>
      «2-1. Положение подпункта 2) пункта 2 настоящей статьи не распространяется на земли столицы, города республиканского значения, областных центров.»;</w:t>
      </w:r>
      <w:r>
        <w:br/>
      </w:r>
      <w:r>
        <w:rPr>
          <w:rFonts w:ascii="Times New Roman"/>
          <w:b w:val="false"/>
          <w:i w:val="false"/>
          <w:color w:val="000000"/>
          <w:sz w:val="28"/>
        </w:rPr>
        <w:t>
      7) подпункт 3) пункта 2 статьи 81 изложить в следующей редакции:</w:t>
      </w:r>
      <w:r>
        <w:br/>
      </w:r>
      <w:r>
        <w:rPr>
          <w:rFonts w:ascii="Times New Roman"/>
          <w:b w:val="false"/>
          <w:i w:val="false"/>
          <w:color w:val="000000"/>
          <w:sz w:val="28"/>
        </w:rPr>
        <w:t xml:space="preserve">
      «3) принудительного изъятия у собственника или землепользователя земельного участка, не используемого по назначению или используемого с нарушением законодательства Республики Казахстан, в случаях, предусмотренных статьями 92 и 93 настоящего Кодекса, а также путем одностороннего расторжения арендодателем договора о временном возмездном землепользовании (аренде) земельного участка.»; </w:t>
      </w:r>
      <w:r>
        <w:br/>
      </w:r>
      <w:r>
        <w:rPr>
          <w:rFonts w:ascii="Times New Roman"/>
          <w:b w:val="false"/>
          <w:i w:val="false"/>
          <w:color w:val="000000"/>
          <w:sz w:val="28"/>
        </w:rPr>
        <w:t>
      8) пункт 1 статьи 92 изложить в следующей редакции:</w:t>
      </w:r>
      <w:r>
        <w:br/>
      </w:r>
      <w:r>
        <w:rPr>
          <w:rFonts w:ascii="Times New Roman"/>
          <w:b w:val="false"/>
          <w:i w:val="false"/>
          <w:color w:val="000000"/>
          <w:sz w:val="28"/>
        </w:rPr>
        <w:t>
      «1. В случаях, если земельный участок, предназначенный для жилищного или иного строительства, не используется в соответствующих целях, а земельный участок, предоставленный для ведения сельскохозяйственного производства, в том числе для ведения крестьянского или фермерского хозяйства, не используется в общей сложности два года в пятилетний период, исчисляемый с момента первого выявления неиспользования земельного участка по назначению, то такой земельный участок подлежит принудительному изъятию у собственника и землепользователя в порядке, предусмотренном статьей 94 настоящего Кодекса. При этом, такие участки подлежат проверке на предмет его неиспользования только по истечении двух лет с момента приобретения на него соответствующих прав. В этот период не включаются время, необходимое для освоения такого земельного участка, а также время, в течение которого данный участок не мог быть использован по назначению из-за стихийных бедствий или ввиду иных обстоятельств, исключающих такое использование.»;</w:t>
      </w:r>
      <w:r>
        <w:br/>
      </w:r>
      <w:r>
        <w:rPr>
          <w:rFonts w:ascii="Times New Roman"/>
          <w:b w:val="false"/>
          <w:i w:val="false"/>
          <w:color w:val="000000"/>
          <w:sz w:val="28"/>
        </w:rPr>
        <w:t>
      9) подпункт 2) пункта 1 статьи 93 изложить в следующей редакции:</w:t>
      </w:r>
      <w:r>
        <w:br/>
      </w:r>
      <w:r>
        <w:rPr>
          <w:rFonts w:ascii="Times New Roman"/>
          <w:b w:val="false"/>
          <w:i w:val="false"/>
          <w:color w:val="000000"/>
          <w:sz w:val="28"/>
        </w:rPr>
        <w:t>
      «2) использование земельного участка или его части, которое привело к существенному снижению плодородия либо ухудшению мелиоративного состояния почв земель сельскохозяйственного назначения, определенных Правилами рационального использования земель сельскохозяйственного назначения.»;</w:t>
      </w:r>
      <w:r>
        <w:br/>
      </w:r>
      <w:r>
        <w:rPr>
          <w:rFonts w:ascii="Times New Roman"/>
          <w:b w:val="false"/>
          <w:i w:val="false"/>
          <w:color w:val="000000"/>
          <w:sz w:val="28"/>
        </w:rPr>
        <w:t xml:space="preserve">
      10) статью 94 изложить в следующей редакции: </w:t>
      </w:r>
      <w:r>
        <w:br/>
      </w:r>
      <w:r>
        <w:rPr>
          <w:rFonts w:ascii="Times New Roman"/>
          <w:b w:val="false"/>
          <w:i w:val="false"/>
          <w:color w:val="000000"/>
          <w:sz w:val="28"/>
        </w:rPr>
        <w:t>
      «Статья 94. Порядок принудительного изъятия земельного участка,</w:t>
      </w:r>
      <w:r>
        <w:br/>
      </w:r>
      <w:r>
        <w:rPr>
          <w:rFonts w:ascii="Times New Roman"/>
          <w:b w:val="false"/>
          <w:i w:val="false"/>
          <w:color w:val="000000"/>
          <w:sz w:val="28"/>
        </w:rPr>
        <w:t>
                  не используемого по назначению либо используемого с</w:t>
      </w:r>
      <w:r>
        <w:br/>
      </w:r>
      <w:r>
        <w:rPr>
          <w:rFonts w:ascii="Times New Roman"/>
          <w:b w:val="false"/>
          <w:i w:val="false"/>
          <w:color w:val="000000"/>
          <w:sz w:val="28"/>
        </w:rPr>
        <w:t>
                  нарушением законодательства Республики Казахстан</w:t>
      </w:r>
      <w:r>
        <w:br/>
      </w:r>
      <w:r>
        <w:rPr>
          <w:rFonts w:ascii="Times New Roman"/>
          <w:b w:val="false"/>
          <w:i w:val="false"/>
          <w:color w:val="000000"/>
          <w:sz w:val="28"/>
        </w:rPr>
        <w:t>
      1. Принудительное изъятие земельных участков у собственников и землепользователей, предусмотренное статьями 92, 93 настоящего Кодекса, производится в судебном порядке по иску территориального органа по управлению земельными ресурсами области (города республиканского значения, столицы) по местонахождению земельного участка, а также внесудебном порядке путем одностороннего расторжения арендодателем договора о временном возмездном землепользовании (аренде) земельного участка в случаях неисполнения обязательств, предусмотренных договором на основании действующего законодательства.</w:t>
      </w:r>
      <w:r>
        <w:br/>
      </w:r>
      <w:r>
        <w:rPr>
          <w:rFonts w:ascii="Times New Roman"/>
          <w:b w:val="false"/>
          <w:i w:val="false"/>
          <w:color w:val="000000"/>
          <w:sz w:val="28"/>
        </w:rPr>
        <w:t>
      2. Иск о принудительном изъятии земельного участка в случае, предусмотренном статьей 92 настоящего Кодекса, может быть предъявлен только после письменного предупреждения собственника или землепользователя о необходимости использовать земельный участок по назначению, сделанного не менее чем за год до предъявления иска и при условии, что за это время собственник земельного участка либо землепользователь не приняли необходимые меры по использованию такого участка по целевому назначению, за исключением земельных участков, предоставленных для жилищного или иного строительства. При этом, иск о принудительном изъятии земельного участка предъявляется без применения мер взыскания, предусмотренных законодательством Республики Казахстан об административных правонарушениях.</w:t>
      </w:r>
      <w:r>
        <w:br/>
      </w:r>
      <w:r>
        <w:rPr>
          <w:rFonts w:ascii="Times New Roman"/>
          <w:b w:val="false"/>
          <w:i w:val="false"/>
          <w:color w:val="000000"/>
          <w:sz w:val="28"/>
        </w:rPr>
        <w:t xml:space="preserve">
      Иск о принудительном изъятии земельного участка и признании собственника или землепользователя недобросовестным предъявляется в течение трех месяцев после выявления факта неиспользования земельного участка в соответствующих целях. </w:t>
      </w:r>
      <w:r>
        <w:br/>
      </w:r>
      <w:r>
        <w:rPr>
          <w:rFonts w:ascii="Times New Roman"/>
          <w:b w:val="false"/>
          <w:i w:val="false"/>
          <w:color w:val="000000"/>
          <w:sz w:val="28"/>
        </w:rPr>
        <w:t>
      2-1. Иск о принудительном изъятии земельного участка и признании собственника или землепользователя недобросовестным в случаях, предусмотренных подпунктом 1) пункта 1 статьи 93 настоящего Кодекса, предъявляется в течение тридцати рабочих дней после выявления факта использования земельного участка не в соответствии с целевым назначением.</w:t>
      </w:r>
      <w:r>
        <w:br/>
      </w:r>
      <w:r>
        <w:rPr>
          <w:rFonts w:ascii="Times New Roman"/>
          <w:b w:val="false"/>
          <w:i w:val="false"/>
          <w:color w:val="000000"/>
          <w:sz w:val="28"/>
        </w:rPr>
        <w:t>
      3. Иск о принудительном изъятии земельного участка и признании собственника или землепользователя недобросовестным в случаях, предусмотренных подпунктом 2) пункта 1 настоящего Кодекса, предъявляется в течение тридцати рабочих дней после выявления фактов существенного снижения плодородия либо ухудшения мелиоративного состояния почв земель сельскохозяйственного назначения на основании результатов агрохимических, геоботанических и почвенных обследований.</w:t>
      </w:r>
      <w:r>
        <w:br/>
      </w:r>
      <w:r>
        <w:rPr>
          <w:rFonts w:ascii="Times New Roman"/>
          <w:b w:val="false"/>
          <w:i w:val="false"/>
          <w:color w:val="000000"/>
          <w:sz w:val="28"/>
        </w:rPr>
        <w:t>
      4. В случае принудительного изъятия земельного участка у собственника или землепользователя по решению суда по основаниям, указанным в статьях 92 и 93 настоящего Кодекса, право собственности на земельный участок или право землепользования (по отношению выкупленных у государства прав аренды на земельный участок) продаются на торгах (конкурсах, аукционах) в порядке, установленном гражданским процессуальным и исполнительным законодательством Республики Казахстан.</w:t>
      </w:r>
      <w:r>
        <w:br/>
      </w:r>
      <w:r>
        <w:rPr>
          <w:rFonts w:ascii="Times New Roman"/>
          <w:b w:val="false"/>
          <w:i w:val="false"/>
          <w:color w:val="000000"/>
          <w:sz w:val="28"/>
        </w:rPr>
        <w:t>
      В случае принудительного изъятия земельного участка, предоставленного на безвозмездной основе, у собственника по решению суда по основаниям, указанным в статье 92 настоящего Кодекса, данный земельный участок зачисляется в специальный земельный фонд для дальнейшего перераспределения без возмещения стоимости собственнику земельного участка. При этом такой собственник (при условии, что изъятый земельный участок был предоставлен на основании подпункта 2) пункта 3 статьи 9 настоящего Кодекса) имеет право повторного получения земельного участка на безвозмездной основе для этих же целей по истечении срока, установленного статьей 96-1 настоящего Кодекса.</w:t>
      </w:r>
      <w:r>
        <w:br/>
      </w:r>
      <w:r>
        <w:rPr>
          <w:rFonts w:ascii="Times New Roman"/>
          <w:b w:val="false"/>
          <w:i w:val="false"/>
          <w:color w:val="000000"/>
          <w:sz w:val="28"/>
        </w:rPr>
        <w:t>
      Вырученная сумма за вычетом расходов по принудительному изъятию земельного участка выплачивается бывшему собственнику земельного участка или землепользователю. При невозможности реализации такого земельного участка или права землепользования на него после проведения не менее трех торгов (конкурсов, аукционов) в течение одного года земельный участок зачисляется по решению суда в специальный земельный фонд.»;</w:t>
      </w:r>
      <w:r>
        <w:br/>
      </w:r>
      <w:r>
        <w:rPr>
          <w:rFonts w:ascii="Times New Roman"/>
          <w:b w:val="false"/>
          <w:i w:val="false"/>
          <w:color w:val="000000"/>
          <w:sz w:val="28"/>
        </w:rPr>
        <w:t>
      11) дополнить статьей 96-1 следующего содержания:</w:t>
      </w:r>
      <w:r>
        <w:br/>
      </w:r>
      <w:r>
        <w:rPr>
          <w:rFonts w:ascii="Times New Roman"/>
          <w:b w:val="false"/>
          <w:i w:val="false"/>
          <w:color w:val="000000"/>
          <w:sz w:val="28"/>
        </w:rPr>
        <w:t>
      «Статья 96-1. Реестр недобросовестных собственников земельных</w:t>
      </w:r>
      <w:r>
        <w:br/>
      </w:r>
      <w:r>
        <w:rPr>
          <w:rFonts w:ascii="Times New Roman"/>
          <w:b w:val="false"/>
          <w:i w:val="false"/>
          <w:color w:val="000000"/>
          <w:sz w:val="28"/>
        </w:rPr>
        <w:t>
                    участков и землепользователей</w:t>
      </w:r>
      <w:r>
        <w:br/>
      </w:r>
      <w:r>
        <w:rPr>
          <w:rFonts w:ascii="Times New Roman"/>
          <w:b w:val="false"/>
          <w:i w:val="false"/>
          <w:color w:val="000000"/>
          <w:sz w:val="28"/>
        </w:rPr>
        <w:t>
      1. Реестр недобросовестных собственников и землепользователей ведется в автоматизированной информационной системе государственного земельного кадастра должностными лицами, осуществляющими государственный контроль за использованием и охраной земель.</w:t>
      </w:r>
      <w:r>
        <w:br/>
      </w:r>
      <w:r>
        <w:rPr>
          <w:rFonts w:ascii="Times New Roman"/>
          <w:b w:val="false"/>
          <w:i w:val="false"/>
          <w:color w:val="000000"/>
          <w:sz w:val="28"/>
        </w:rPr>
        <w:t>
      2. В реестр недобросовестных собственников и землепользователей земельных участков включаются лица, у которых изъяты земельные участки по основаниям, предусмотренным статьями 92 и 93 настоящего Кодекса, после вступления в законную силу решения суда.</w:t>
      </w:r>
      <w:r>
        <w:br/>
      </w:r>
      <w:r>
        <w:rPr>
          <w:rFonts w:ascii="Times New Roman"/>
          <w:b w:val="false"/>
          <w:i w:val="false"/>
          <w:color w:val="000000"/>
          <w:sz w:val="28"/>
        </w:rPr>
        <w:t>
      3. При внесении сведений в реестр недобросовестных собственников и землепользователей указываются:</w:t>
      </w:r>
      <w:r>
        <w:br/>
      </w:r>
      <w:r>
        <w:rPr>
          <w:rFonts w:ascii="Times New Roman"/>
          <w:b w:val="false"/>
          <w:i w:val="false"/>
          <w:color w:val="000000"/>
          <w:sz w:val="28"/>
        </w:rPr>
        <w:t>
      1) информация о недобросовестном собственнике или землепользователе;</w:t>
      </w:r>
      <w:r>
        <w:br/>
      </w:r>
      <w:r>
        <w:rPr>
          <w:rFonts w:ascii="Times New Roman"/>
          <w:b w:val="false"/>
          <w:i w:val="false"/>
          <w:color w:val="000000"/>
          <w:sz w:val="28"/>
        </w:rPr>
        <w:t>
      2) местонахождение, площадь, целевое назначение и основание предоставления земельного участка;</w:t>
      </w:r>
      <w:r>
        <w:br/>
      </w:r>
      <w:r>
        <w:rPr>
          <w:rFonts w:ascii="Times New Roman"/>
          <w:b w:val="false"/>
          <w:i w:val="false"/>
          <w:color w:val="000000"/>
          <w:sz w:val="28"/>
        </w:rPr>
        <w:t>
      3) сведения о нарушении земельного законодательства;</w:t>
      </w:r>
      <w:r>
        <w:br/>
      </w:r>
      <w:r>
        <w:rPr>
          <w:rFonts w:ascii="Times New Roman"/>
          <w:b w:val="false"/>
          <w:i w:val="false"/>
          <w:color w:val="000000"/>
          <w:sz w:val="28"/>
        </w:rPr>
        <w:t xml:space="preserve">
      4) вступившее в силу решение суда. </w:t>
      </w:r>
      <w:r>
        <w:br/>
      </w:r>
      <w:r>
        <w:rPr>
          <w:rFonts w:ascii="Times New Roman"/>
          <w:b w:val="false"/>
          <w:i w:val="false"/>
          <w:color w:val="000000"/>
          <w:sz w:val="28"/>
        </w:rPr>
        <w:t>
      4. Сведения, содержащиеся в реестре недобросовестных собственников земельных участков и землепользователей, исключаются из указанного реестра не позднее десяти рабочих дней со дня окончания срока, установленного настоящим Кодексом.</w:t>
      </w:r>
      <w:r>
        <w:br/>
      </w:r>
      <w:r>
        <w:rPr>
          <w:rFonts w:ascii="Times New Roman"/>
          <w:b w:val="false"/>
          <w:i w:val="false"/>
          <w:color w:val="000000"/>
          <w:sz w:val="28"/>
        </w:rPr>
        <w:t>
      5. Не допускается предоставление лицам, включенным в реестр недобросовестных собственников земельных участков и землепользователей, земельных участков в течение трех лет со дня вступления в законную силу решения суда об изъятии земельного участка на основании статей 92 и 93 настоящего Кодекса.»;</w:t>
      </w:r>
      <w:r>
        <w:br/>
      </w:r>
      <w:r>
        <w:rPr>
          <w:rFonts w:ascii="Times New Roman"/>
          <w:b w:val="false"/>
          <w:i w:val="false"/>
          <w:color w:val="000000"/>
          <w:sz w:val="28"/>
        </w:rPr>
        <w:t>
      12) в статье 97:</w:t>
      </w:r>
      <w:r>
        <w:br/>
      </w:r>
      <w:r>
        <w:rPr>
          <w:rFonts w:ascii="Times New Roman"/>
          <w:b w:val="false"/>
          <w:i w:val="false"/>
          <w:color w:val="000000"/>
          <w:sz w:val="28"/>
        </w:rPr>
        <w:t>
      часть вторую подпункта 2) пункта 6 изложить в следующей редакции:</w:t>
      </w:r>
      <w:r>
        <w:br/>
      </w:r>
      <w:r>
        <w:rPr>
          <w:rFonts w:ascii="Times New Roman"/>
          <w:b w:val="false"/>
          <w:i w:val="false"/>
          <w:color w:val="000000"/>
          <w:sz w:val="28"/>
        </w:rPr>
        <w:t>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товарного сельскохозяйственного производства, которое осуществляется в порядке, предусмотренном пунктом 6-1 настоящей статьи.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r>
        <w:br/>
      </w:r>
      <w:r>
        <w:rPr>
          <w:rFonts w:ascii="Times New Roman"/>
          <w:b w:val="false"/>
          <w:i w:val="false"/>
          <w:color w:val="000000"/>
          <w:sz w:val="28"/>
        </w:rPr>
        <w:t>
      дополнить пунктами 6-1 и 6-2 следующего содержания:</w:t>
      </w:r>
      <w:r>
        <w:br/>
      </w:r>
      <w:r>
        <w:rPr>
          <w:rFonts w:ascii="Times New Roman"/>
          <w:b w:val="false"/>
          <w:i w:val="false"/>
          <w:color w:val="000000"/>
          <w:sz w:val="28"/>
        </w:rPr>
        <w:t>
      «6-1. Физическим и юридическим лицам право на земельный участок для ведения крестьянского или фермерского хозяйства, товарного сельскохозяйственного производства предоставляется поэтапно:</w:t>
      </w:r>
      <w:r>
        <w:br/>
      </w:r>
      <w:r>
        <w:rPr>
          <w:rFonts w:ascii="Times New Roman"/>
          <w:b w:val="false"/>
          <w:i w:val="false"/>
          <w:color w:val="000000"/>
          <w:sz w:val="28"/>
        </w:rPr>
        <w:t>
      1) на первом этапе – на праве землепользования сроком до пяти, но не менее трех лет;</w:t>
      </w:r>
      <w:r>
        <w:br/>
      </w:r>
      <w:r>
        <w:rPr>
          <w:rFonts w:ascii="Times New Roman"/>
          <w:b w:val="false"/>
          <w:i w:val="false"/>
          <w:color w:val="000000"/>
          <w:sz w:val="28"/>
        </w:rPr>
        <w:t>
      2) на втором этапе - на праве землепользования сроком до сорока девяти лет либо в частную собственность, в случае отсутствия нарушения земельного законодательства, предусмотренного статьями 92-93 настоящего Кодекса.</w:t>
      </w:r>
      <w:r>
        <w:br/>
      </w:r>
      <w:r>
        <w:rPr>
          <w:rFonts w:ascii="Times New Roman"/>
          <w:b w:val="false"/>
          <w:i w:val="false"/>
          <w:color w:val="000000"/>
          <w:sz w:val="28"/>
        </w:rPr>
        <w:t>
      6-2. В случае выкупа иностранцами, лицами без гражданства, иностранными юридическими лицами более чем пятидесяти процентов доли в юридическом лице, которое владеет земельным участком сельскохозяйственного назначения на праве собственности или землепользования сроком более десяти лет, то право на такой земельный участок подлежит переоформлению во временное землепользование на условиях аренды сроком до десяти лет.».</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ст. 5; № 2, ст. 19, 20; № 3, ст. 22; № 5-6, ст. 31; № 8, ст. 45; № 10, ст. 52; 11, ст. 55; № 12, ст. 72, 77; № 13, ст. 85, 86; № 15, ст. 92, 95; № 16, ст. 98, 102; № 23, ст. 141; 2007 г., № 1, ст. 4; № 2, ст. 16, 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w:t>
      </w:r>
      <w:r>
        <w:br/>
      </w:r>
      <w:r>
        <w:rPr>
          <w:rFonts w:ascii="Times New Roman"/>
          <w:b w:val="false"/>
          <w:i w:val="false"/>
          <w:color w:val="000000"/>
          <w:sz w:val="28"/>
        </w:rPr>
        <w:t>
      1) статью 251 изложить в следующей редакции:</w:t>
      </w:r>
      <w:r>
        <w:br/>
      </w:r>
      <w:r>
        <w:rPr>
          <w:rFonts w:ascii="Times New Roman"/>
          <w:b w:val="false"/>
          <w:i w:val="false"/>
          <w:color w:val="000000"/>
          <w:sz w:val="28"/>
        </w:rPr>
        <w:t>
      «Статья 251. Неиспользование земель</w:t>
      </w:r>
      <w:r>
        <w:br/>
      </w:r>
      <w:r>
        <w:rPr>
          <w:rFonts w:ascii="Times New Roman"/>
          <w:b w:val="false"/>
          <w:i w:val="false"/>
          <w:color w:val="000000"/>
          <w:sz w:val="28"/>
        </w:rPr>
        <w:t>
                   сельскохозяйственного назначения</w:t>
      </w:r>
      <w:r>
        <w:br/>
      </w:r>
      <w:r>
        <w:rPr>
          <w:rFonts w:ascii="Times New Roman"/>
          <w:b w:val="false"/>
          <w:i w:val="false"/>
          <w:color w:val="000000"/>
          <w:sz w:val="28"/>
        </w:rPr>
        <w:t>
      Неиспользование земель сельскохозяйственного назначения влечет предупреждение или штраф на физических лиц в размере до десяти, на должностных лиц,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до семидесяти, на юридических лиц, являющихся субъектами крупного предпринимательства, - в размере от ста до двухсот месячных расчетных показателей.»;</w:t>
      </w:r>
      <w:r>
        <w:br/>
      </w:r>
      <w:r>
        <w:rPr>
          <w:rFonts w:ascii="Times New Roman"/>
          <w:b w:val="false"/>
          <w:i w:val="false"/>
          <w:color w:val="000000"/>
          <w:sz w:val="28"/>
        </w:rPr>
        <w:t>
      2) статью 253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w:t>
      </w:r>
      <w:r>
        <w:br/>
      </w:r>
      <w:r>
        <w:rPr>
          <w:rFonts w:ascii="Times New Roman"/>
          <w:b w:val="false"/>
          <w:i w:val="false"/>
          <w:color w:val="000000"/>
          <w:sz w:val="28"/>
        </w:rPr>
        <w:t>
      абзац первый пункта 1 статьи 6 изложить в следующей редакции:</w:t>
      </w:r>
      <w:r>
        <w:br/>
      </w:r>
      <w:r>
        <w:rPr>
          <w:rFonts w:ascii="Times New Roman"/>
          <w:b w:val="false"/>
          <w:i w:val="false"/>
          <w:color w:val="000000"/>
          <w:sz w:val="28"/>
        </w:rPr>
        <w:t>
      «1. Физическим и юридическим лицам право на земельный участок для ведения крестьянского или фермерского хозяйства, товарного сельскохозяйственного производства предоставляется поэтапно:</w:t>
      </w:r>
      <w:r>
        <w:br/>
      </w:r>
      <w:r>
        <w:rPr>
          <w:rFonts w:ascii="Times New Roman"/>
          <w:b w:val="false"/>
          <w:i w:val="false"/>
          <w:color w:val="000000"/>
          <w:sz w:val="28"/>
        </w:rPr>
        <w:t>
      1) на первом этапе – на праве землепользования сроком до пяти, но не менее трех лет;</w:t>
      </w:r>
      <w:r>
        <w:br/>
      </w:r>
      <w:r>
        <w:rPr>
          <w:rFonts w:ascii="Times New Roman"/>
          <w:b w:val="false"/>
          <w:i w:val="false"/>
          <w:color w:val="000000"/>
          <w:sz w:val="28"/>
        </w:rPr>
        <w:t>
      2) на втором этапе - на праве землепользования сроком до сорока девяти лет либо в частную собственность, в случае отсутствия нарушения земельного законодательства, предусмотренного статьями 92-93 Земельного кодекса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