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da52a" w14:textId="97da5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8 февраля 2011 года № 94 "О Стратегическом плане Министерства финансов Республики Казахстан на 2011 - 2015 годы"</w:t>
      </w:r>
    </w:p>
    <w:p>
      <w:pPr>
        <w:spacing w:after="0"/>
        <w:ind w:left="0"/>
        <w:jc w:val="both"/>
      </w:pPr>
      <w:r>
        <w:rPr>
          <w:rFonts w:ascii="Times New Roman"/>
          <w:b w:val="false"/>
          <w:i w:val="false"/>
          <w:color w:val="000000"/>
          <w:sz w:val="28"/>
        </w:rPr>
        <w:t>Постановление Правительства Республики Казахстан от 28 декабря 2012 года № 1696</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Вводится в действие с 1 января 2013 года.</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февраля 2011 года № 94 «О Стратегическом плане Министерства финансов Республики Казахстан на 2011–2015 годы» (САПП Республики Казахстан, 2011 г., № 18, ст. 211)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Стратегическом плане</w:t>
      </w:r>
      <w:r>
        <w:rPr>
          <w:rFonts w:ascii="Times New Roman"/>
          <w:b w:val="false"/>
          <w:i w:val="false"/>
          <w:color w:val="000000"/>
          <w:sz w:val="28"/>
        </w:rPr>
        <w:t xml:space="preserve"> Министерства финансов Республики Казахстан на 2011–2015 годы,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«2. Анализ текущей ситуации и тенденции развития соответствующих отраслей (сфер) деятельности»: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стратегическом направлении</w:t>
      </w:r>
      <w:r>
        <w:rPr>
          <w:rFonts w:ascii="Times New Roman"/>
          <w:b w:val="false"/>
          <w:i w:val="false"/>
          <w:color w:val="000000"/>
          <w:sz w:val="28"/>
        </w:rPr>
        <w:t xml:space="preserve"> «1. Совершенствование бюджета, ориентированного на результат»:</w:t>
      </w:r>
      <w:r>
        <w:br/>
      </w:r>
      <w:r>
        <w:rPr>
          <w:rFonts w:ascii="Times New Roman"/>
          <w:b w:val="false"/>
          <w:i w:val="false"/>
          <w:color w:val="000000"/>
          <w:sz w:val="28"/>
        </w:rPr>
        <w:t>
</w:t>
      </w:r>
      <w:r>
        <w:rPr>
          <w:rFonts w:ascii="Times New Roman"/>
          <w:b w:val="false"/>
          <w:i w:val="false"/>
          <w:color w:val="000000"/>
          <w:sz w:val="28"/>
        </w:rPr>
        <w:t>
      дополнить частями тридцать первой, тридцать второй, тридцать третьей, тридцать четвертой, тридцать пятой, тридцать шестой, тридцать седьмой, тридцать восьмой, тридцать девятой, сороковой, сорок первой следующего содержания:</w:t>
      </w:r>
      <w:r>
        <w:br/>
      </w:r>
      <w:r>
        <w:rPr>
          <w:rFonts w:ascii="Times New Roman"/>
          <w:b w:val="false"/>
          <w:i w:val="false"/>
          <w:color w:val="000000"/>
          <w:sz w:val="28"/>
        </w:rPr>
        <w:t>
      «Важную роль в оптимизации деятельности предприятия играют современные системы электронного документооборота. В деятельности любого налогоплательщика одним из основных документов является счет-фактура. Требования по их выписке и сроки выписки регламентированы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В условиях, когда деловая деятельность все чаще осуществляется путем электронного обмена документами, традиционные бумажные счета-фактуры становятся помехой, и при их использовании организации несут существенные дополнительные расходы, такие, например, как: трудозатраты оператора, бумага, принтер, доставка, огромные архивы, ежеквартальное представление в налоговые органы реестров счетов-фактур и др.</w:t>
      </w:r>
      <w:r>
        <w:br/>
      </w:r>
      <w:r>
        <w:rPr>
          <w:rFonts w:ascii="Times New Roman"/>
          <w:b w:val="false"/>
          <w:i w:val="false"/>
          <w:color w:val="000000"/>
          <w:sz w:val="28"/>
        </w:rPr>
        <w:t>
      Главой государства было поручено создание информационной системы «Электронные счета–фактуры», целью которой является снижение расходов и времени на документооборот между субъектами бизнеса, улучшения информационного взаимодействия субъектов бизнеса с органами казначейства и налоговыми органами, а также предупреждение и пресечение деятельности лжепредприятий.</w:t>
      </w:r>
      <w:r>
        <w:br/>
      </w:r>
      <w:r>
        <w:rPr>
          <w:rFonts w:ascii="Times New Roman"/>
          <w:b w:val="false"/>
          <w:i w:val="false"/>
          <w:color w:val="000000"/>
          <w:sz w:val="28"/>
        </w:rPr>
        <w:t>
      В настоящее время около 30% всей корпоративной информации хранится в электронном виде. Вся остальная информация (около 70%) хранится на бумаге, создавая немалые трудности при ее поиске, тем не менее, это соотношение постепенно меняется в пользу электронной формы хранения.</w:t>
      </w:r>
      <w:r>
        <w:br/>
      </w:r>
      <w:r>
        <w:rPr>
          <w:rFonts w:ascii="Times New Roman"/>
          <w:b w:val="false"/>
          <w:i w:val="false"/>
          <w:color w:val="000000"/>
          <w:sz w:val="28"/>
        </w:rPr>
        <w:t>
      Вопросы оптимизации документооборота и контроля за обработкой информации имеют ключевое значение. Быстроразвивающийся рынок информационных технологий и продуктов позволяет уже сейчас использовать как корпоративные системы документооборота, так и системы взаимодействия бизнес структур с государством. Учитывая, что в настоящее время налоговая отчетность сдается в электронной форме, бизнес структуры готовы к введению электронных счетов-фактур.</w:t>
      </w:r>
      <w:r>
        <w:br/>
      </w:r>
      <w:r>
        <w:rPr>
          <w:rFonts w:ascii="Times New Roman"/>
          <w:b w:val="false"/>
          <w:i w:val="false"/>
          <w:color w:val="000000"/>
          <w:sz w:val="28"/>
        </w:rPr>
        <w:t>
      При взаимодействии с государственным сектором в рамках государственных закупок используется ряд подтверждающих документов, таких как акты выполненных работ, накладные, счета-фактуры и иные документы, предусмотренные законодательством Республики Казахстан. Кроме того, для проведения платежей в пользу поставщиков государственные учреждения, помимо предоставления подтверждающих документов, обязаны формировать счета к оплате, которые являются отдельным документом – основанием.</w:t>
      </w:r>
      <w:r>
        <w:br/>
      </w:r>
      <w:r>
        <w:rPr>
          <w:rFonts w:ascii="Times New Roman"/>
          <w:b w:val="false"/>
          <w:i w:val="false"/>
          <w:color w:val="000000"/>
          <w:sz w:val="28"/>
        </w:rPr>
        <w:t>
      В соответствии с бюджетным законодательством Республики Казахстан территориальные подразделения казначейства осуществляют текущий контроль при проведении платежей государственных учреждений, субъектов квазигосударственного сектора, который заключается в проверке счетов к оплате и платежных поручений на наличие документов, подтверждающих обоснованность платежа: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r>
        <w:br/>
      </w:r>
      <w:r>
        <w:rPr>
          <w:rFonts w:ascii="Times New Roman"/>
          <w:b w:val="false"/>
          <w:i w:val="false"/>
          <w:color w:val="000000"/>
          <w:sz w:val="28"/>
        </w:rPr>
        <w:t>
      Электронные счета-фактуры позволят заменить вышеназванные подтверждающие документы, а также счета к оплате посредством отражения в своей форме всех необходимых параметров, тем самым, существенно снизив количество документооборота между государственным сектором и субъектами бизнеса.</w:t>
      </w:r>
      <w:r>
        <w:br/>
      </w:r>
      <w:r>
        <w:rPr>
          <w:rFonts w:ascii="Times New Roman"/>
          <w:b w:val="false"/>
          <w:i w:val="false"/>
          <w:color w:val="000000"/>
          <w:sz w:val="28"/>
        </w:rPr>
        <w:t>
      Поэтому внедрение электронных счетов-фактур в Казахстане является актуальным вопросом не только для бизнеса, но и для государственного сектора. Сейчас настал такой момент, когда налогоплательщики и государство должны объединить свои усилия для внедрения практики использования электронных счетов-фактур в Казахстане.</w:t>
      </w:r>
      <w:r>
        <w:br/>
      </w:r>
      <w:r>
        <w:rPr>
          <w:rFonts w:ascii="Times New Roman"/>
          <w:b w:val="false"/>
          <w:i w:val="false"/>
          <w:color w:val="000000"/>
          <w:sz w:val="28"/>
        </w:rPr>
        <w:t>
      В целях сокращения издержек хозяйствующих субъектов и государственного сектора единым оператором по приему и обработке электронных счетов-фактур определен Комитет казначейства. Задачей Комитета казначейства является создание высокоэффективной информационной системы, позволяющей своевременно и качественно обрабатывать счета-фактуры.</w:t>
      </w:r>
      <w:r>
        <w:br/>
      </w:r>
      <w:r>
        <w:rPr>
          <w:rFonts w:ascii="Times New Roman"/>
          <w:b w:val="false"/>
          <w:i w:val="false"/>
          <w:color w:val="000000"/>
          <w:sz w:val="28"/>
        </w:rPr>
        <w:t>
      На первоначальном этапе планируется использовать электронные счета-фактуры при взаимодействии с государственными учреждениями и субъектами квазигосударственного сектора, а в дальнейшем – частным сектором.</w:t>
      </w:r>
      <w:r>
        <w:br/>
      </w:r>
      <w:r>
        <w:rPr>
          <w:rFonts w:ascii="Times New Roman"/>
          <w:b w:val="false"/>
          <w:i w:val="false"/>
          <w:color w:val="000000"/>
          <w:sz w:val="28"/>
        </w:rPr>
        <w:t>
      Внедрение электронных счетов-фактур позволит улучшить позиции Казахстана в рейтинге «Doing Business».»;</w:t>
      </w:r>
      <w:r>
        <w:br/>
      </w:r>
      <w:r>
        <w:rPr>
          <w:rFonts w:ascii="Times New Roman"/>
          <w:b w:val="false"/>
          <w:i w:val="false"/>
          <w:color w:val="000000"/>
          <w:sz w:val="28"/>
        </w:rPr>
        <w:t>
</w:t>
      </w:r>
      <w:r>
        <w:rPr>
          <w:rFonts w:ascii="Times New Roman"/>
          <w:b w:val="false"/>
          <w:i w:val="false"/>
          <w:color w:val="000000"/>
          <w:sz w:val="28"/>
        </w:rPr>
        <w:t>
      части сорок четвертую, сорок пятую, сорок шестую, сорок седьмую, сорок восьмую, сорок девятую, пятидесятую, пятьдесят первую, пятьдесят вторую, пятьдесят третью, пятьдесят четвертую, пятьдесят пятую, пятьдесят шестую, пятьдесят седьмую, пятьдесят восьмую, пятьдесят девятую изложить в новой редакции:</w:t>
      </w:r>
      <w:r>
        <w:br/>
      </w:r>
      <w:r>
        <w:rPr>
          <w:rFonts w:ascii="Times New Roman"/>
          <w:b w:val="false"/>
          <w:i w:val="false"/>
          <w:color w:val="000000"/>
          <w:sz w:val="28"/>
        </w:rPr>
        <w:t>
      «В целях централизации и осуществления государственных закупок по принципу «одного окна» создана информационная система «электронных государственных закупок» - веб-портал государственных закупок (далее - портал государственных закупок).</w:t>
      </w:r>
      <w:r>
        <w:br/>
      </w:r>
      <w:r>
        <w:rPr>
          <w:rFonts w:ascii="Times New Roman"/>
          <w:b w:val="false"/>
          <w:i w:val="false"/>
          <w:color w:val="000000"/>
          <w:sz w:val="28"/>
        </w:rPr>
        <w:t>
      В целом развитие системы государственных закупок с использованием информационных технологий связано с необходимостью создания эффективной конкурентной среды, дальнейшего снижения коррупционных проявлений при проведении процедур закупок, упрощении процедур государственных закупок.</w:t>
      </w:r>
      <w:r>
        <w:br/>
      </w:r>
      <w:r>
        <w:rPr>
          <w:rFonts w:ascii="Times New Roman"/>
          <w:b w:val="false"/>
          <w:i w:val="false"/>
          <w:color w:val="000000"/>
          <w:sz w:val="28"/>
        </w:rPr>
        <w:t>
      Так, с 1 января 2010 года все государственные закупки способом запроса ценовых предложений проходят только в электронном формате.</w:t>
      </w:r>
      <w:r>
        <w:br/>
      </w:r>
      <w:r>
        <w:rPr>
          <w:rFonts w:ascii="Times New Roman"/>
          <w:b w:val="false"/>
          <w:i w:val="false"/>
          <w:color w:val="000000"/>
          <w:sz w:val="28"/>
        </w:rPr>
        <w:t>
      Со второго полугодия 2011 года заказчики были вправе воспользоваться порталом государственных закупок и проводить государственные закупки способом конкурса в электронном формате. С 1 июля 2012 года данный способ проведения государственных закупок осуществляется только посредством электронных государственных закупок.</w:t>
      </w:r>
      <w:r>
        <w:br/>
      </w:r>
      <w:r>
        <w:rPr>
          <w:rFonts w:ascii="Times New Roman"/>
          <w:b w:val="false"/>
          <w:i w:val="false"/>
          <w:color w:val="000000"/>
          <w:sz w:val="28"/>
        </w:rPr>
        <w:t>
      Также с 1 июля 2012 года внедрен новый способ осуществления государственных закупок – аукцион, проводимый исключительно в электронном формате в режиме реального времени на портале государственных закупок.</w:t>
      </w:r>
      <w:r>
        <w:br/>
      </w:r>
      <w:r>
        <w:rPr>
          <w:rFonts w:ascii="Times New Roman"/>
          <w:b w:val="false"/>
          <w:i w:val="false"/>
          <w:color w:val="000000"/>
          <w:sz w:val="28"/>
        </w:rPr>
        <w:t>
      Автоматизация государственных закупок является одним из наиболее эффективных инструментов экономии бюджетных средств и устранения причин необоснованного сдерживания процесса государственных закупок.</w:t>
      </w:r>
      <w:r>
        <w:br/>
      </w:r>
      <w:r>
        <w:rPr>
          <w:rFonts w:ascii="Times New Roman"/>
          <w:b w:val="false"/>
          <w:i w:val="false"/>
          <w:color w:val="000000"/>
          <w:sz w:val="28"/>
        </w:rPr>
        <w:t>
      По состоянию на 1 ноября 2012 года общее количество пользователей, зарегистрированных на портале государственных закупок составляет 189 131, что в 2,2 раза больше чем, в 2010 году.</w:t>
      </w:r>
      <w:r>
        <w:br/>
      </w:r>
      <w:r>
        <w:rPr>
          <w:rFonts w:ascii="Times New Roman"/>
          <w:b w:val="false"/>
          <w:i w:val="false"/>
          <w:color w:val="000000"/>
          <w:sz w:val="28"/>
        </w:rPr>
        <w:t>
      Общее количество поставщиков с 2010 года возросло в 1,8 раз и составило 99 567, из них 45 711 – юридические лица, 53 856 – физические лица.</w:t>
      </w:r>
      <w:r>
        <w:br/>
      </w:r>
      <w:r>
        <w:rPr>
          <w:rFonts w:ascii="Times New Roman"/>
          <w:b w:val="false"/>
          <w:i w:val="false"/>
          <w:color w:val="000000"/>
          <w:sz w:val="28"/>
        </w:rPr>
        <w:t>
      Количество посетителей - 48 492 320, из них абсолютно уникальных посетителей - 4 790 003, что в 3,3 раза больше чем в 2010 году.</w:t>
      </w:r>
      <w:r>
        <w:br/>
      </w:r>
      <w:r>
        <w:rPr>
          <w:rFonts w:ascii="Times New Roman"/>
          <w:b w:val="false"/>
          <w:i w:val="false"/>
          <w:color w:val="000000"/>
          <w:sz w:val="28"/>
        </w:rPr>
        <w:t>
      Каждый посетитель портала государственных закупок в среднем смотрит по 20 страниц. Длительность пребывания на сайте посетителя в среднем составляет 15 минут.</w:t>
      </w:r>
      <w:r>
        <w:br/>
      </w:r>
      <w:r>
        <w:rPr>
          <w:rFonts w:ascii="Times New Roman"/>
          <w:b w:val="false"/>
          <w:i w:val="false"/>
          <w:color w:val="000000"/>
          <w:sz w:val="28"/>
        </w:rPr>
        <w:t>
      По состоянию на 1 ноября 2012 года общая сумма по всем проведенным закупкам составила 651 188,7 млн. тенге. Условная экономия от всех проведенных государственных закупок составила 30 391,3 млн. тенге или 4,4 % от всех запланированных закупок.</w:t>
      </w:r>
      <w:r>
        <w:br/>
      </w:r>
      <w:r>
        <w:rPr>
          <w:rFonts w:ascii="Times New Roman"/>
          <w:b w:val="false"/>
          <w:i w:val="false"/>
          <w:color w:val="000000"/>
          <w:sz w:val="28"/>
        </w:rPr>
        <w:t>
      Сумма закупок способом запроса ценовых предложений составила 58 375,1 млн. тенге. Условная экономия от проведенных закупок данным способом составила 17 390,5 млн. тенге, или 22,9%.</w:t>
      </w:r>
      <w:r>
        <w:br/>
      </w:r>
      <w:r>
        <w:rPr>
          <w:rFonts w:ascii="Times New Roman"/>
          <w:b w:val="false"/>
          <w:i w:val="false"/>
          <w:color w:val="000000"/>
          <w:sz w:val="28"/>
        </w:rPr>
        <w:t>
      Соглашение о государственных (муниципальных) закупках, заключенное в рамках Единого экономического пространства между Республикой Казахстан, Республикой Беларусь и Российской Федерацией, которое ратифицировано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июля 2011 года (далее – Соглашение), является одним из основных внешних факторов, влияющих на развитие системы государственных закупок.</w:t>
      </w:r>
      <w:r>
        <w:br/>
      </w:r>
      <w:r>
        <w:rPr>
          <w:rFonts w:ascii="Times New Roman"/>
          <w:b w:val="false"/>
          <w:i w:val="false"/>
          <w:color w:val="000000"/>
          <w:sz w:val="28"/>
        </w:rPr>
        <w:t>
      </w:t>
      </w:r>
      <w:r>
        <w:rPr>
          <w:rFonts w:ascii="Times New Roman"/>
          <w:b w:val="false"/>
          <w:i w:val="false"/>
          <w:color w:val="000000"/>
          <w:sz w:val="28"/>
        </w:rPr>
        <w:t>Соглашением</w:t>
      </w:r>
      <w:r>
        <w:rPr>
          <w:rFonts w:ascii="Times New Roman"/>
          <w:b w:val="false"/>
          <w:i w:val="false"/>
          <w:color w:val="000000"/>
          <w:sz w:val="28"/>
        </w:rPr>
        <w:t xml:space="preserve"> предусматривается введение национального режима для всех государств Сторон - до 1 января 2014 года. Так, с 1 января 2014 года для казахстанских предпринимателей появится огромная возможность наравне с предпринимателями стран Соглашения участвовать в закупках России и Беларусии. Более того, Соглашение в целом будет способствовать развитию конкуренции и в нашей стране.</w:t>
      </w:r>
      <w:r>
        <w:br/>
      </w:r>
      <w:r>
        <w:rPr>
          <w:rFonts w:ascii="Times New Roman"/>
          <w:b w:val="false"/>
          <w:i w:val="false"/>
          <w:color w:val="000000"/>
          <w:sz w:val="28"/>
        </w:rPr>
        <w:t>
      К внутренним факторам, оказывающими влияние на развитие системы государственных закупок, можно отнести отсутствие государственных стандартов на все виды товаров. Поскольку на практике имеются такие факты, когда заказчики при составлении технических характеристик закупаемых товаров, устанавливают чрезмерную детализацию необходимого товара, т.е. требования к товарам, имеющимся только у определенного круга потенциальных поставщиков заблаговременно известных заказчику. Такие требования, по нашему мнению, имеют коррупционные признаки и ограничивают конкуренцию.</w:t>
      </w:r>
      <w:r>
        <w:br/>
      </w:r>
      <w:r>
        <w:rPr>
          <w:rFonts w:ascii="Times New Roman"/>
          <w:b w:val="false"/>
          <w:i w:val="false"/>
          <w:color w:val="000000"/>
          <w:sz w:val="28"/>
        </w:rPr>
        <w:t>
      Кроме того, отсутствие у пользователей навыков работы с веб-порталом, незнание норм законодательства Республики Казахстан о государственных закупках, инструкций по проведению закупок в электронном формате, размещенных на портале государственных закупок приводят к допущению нарушений норм законодательства Республики Казахстан в сфере государственных закупок, искажению формируемых на портале государственных закупок отчетных данных, а также выражению недовольства пользователей к работе Портала, что в целом влияет на соответствующее проведение закупок и формирование достоверных результатов.»;</w:t>
      </w:r>
      <w:r>
        <w:br/>
      </w:r>
      <w:r>
        <w:rPr>
          <w:rFonts w:ascii="Times New Roman"/>
          <w:b w:val="false"/>
          <w:i w:val="false"/>
          <w:color w:val="000000"/>
          <w:sz w:val="28"/>
        </w:rPr>
        <w:t>
</w:t>
      </w:r>
      <w:r>
        <w:rPr>
          <w:rFonts w:ascii="Times New Roman"/>
          <w:b w:val="false"/>
          <w:i w:val="false"/>
          <w:color w:val="000000"/>
          <w:sz w:val="28"/>
        </w:rPr>
        <w:t>
      дополнить частями следующего содержания:</w:t>
      </w:r>
      <w:r>
        <w:br/>
      </w:r>
      <w:r>
        <w:rPr>
          <w:rFonts w:ascii="Times New Roman"/>
          <w:b w:val="false"/>
          <w:i w:val="false"/>
          <w:color w:val="000000"/>
          <w:sz w:val="28"/>
        </w:rPr>
        <w:t>
      «В рамках развития «электронного правительства» Министерством реализуется проект «Интегрированная автоматизированная информационная система «е-Минфин», целью которого является комплексная автоматизация административных процедур (бизнес-процессов) по исполнению Министерством и его структурными подразделениями государственных функций и предоставлению государственных услуг.</w:t>
      </w:r>
      <w:r>
        <w:br/>
      </w:r>
      <w:r>
        <w:rPr>
          <w:rFonts w:ascii="Times New Roman"/>
          <w:b w:val="false"/>
          <w:i w:val="false"/>
          <w:color w:val="000000"/>
          <w:sz w:val="28"/>
        </w:rPr>
        <w:t>
      Основной задачей проекта ИАИС «е-Минфин» является автоматизация системы управления государственными финансами, предусматривающая интеграцию всех бизнес-процессов, касающихся финансов, консолидации финансовой отчетности, контроля исполнения бюджета, управления доходами, обязательствами, наличностью, внутренним и внешним долгом, рисками, обеспечения финансового аудита, активами государства, а также других функций Министерства.»;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«3. Стратегические направления, цели, задачи, целевые индикаторы, мероприятия и показатели результатов»: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«3.1. Стратегические направления, цели, задачи, целевые индикаторы, мероприятия и показатели результатов»: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стратегическом направлении</w:t>
      </w:r>
      <w:r>
        <w:rPr>
          <w:rFonts w:ascii="Times New Roman"/>
          <w:b w:val="false"/>
          <w:i w:val="false"/>
          <w:color w:val="000000"/>
          <w:sz w:val="28"/>
        </w:rPr>
        <w:t xml:space="preserve"> 1. «Совершенствование бюджета, ориентированного на результат»:</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цели</w:t>
      </w:r>
      <w:r>
        <w:rPr>
          <w:rFonts w:ascii="Times New Roman"/>
          <w:b w:val="false"/>
          <w:i w:val="false"/>
          <w:color w:val="000000"/>
          <w:sz w:val="28"/>
        </w:rPr>
        <w:t xml:space="preserve"> «1.1. Повышение качества планирования бюджета»:</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6"/>
        <w:gridCol w:w="1281"/>
        <w:gridCol w:w="1097"/>
        <w:gridCol w:w="1097"/>
        <w:gridCol w:w="1077"/>
        <w:gridCol w:w="913"/>
        <w:gridCol w:w="844"/>
        <w:gridCol w:w="845"/>
        <w:gridCol w:w="821"/>
        <w:gridCol w:w="869"/>
      </w:tblGrid>
      <w:tr>
        <w:trPr>
          <w:trHeight w:val="30" w:hRule="atLeast"/>
        </w:trPr>
        <w:tc>
          <w:tcPr>
            <w:tcW w:w="5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w:t>
            </w:r>
            <w:r>
              <w:br/>
            </w:r>
            <w:r>
              <w:rPr>
                <w:rFonts w:ascii="Times New Roman"/>
                <w:b w:val="false"/>
                <w:i w:val="false"/>
                <w:color w:val="000000"/>
                <w:sz w:val="20"/>
              </w:rPr>
              <w:t>
</w:t>
            </w:r>
            <w:r>
              <w:rPr>
                <w:rFonts w:ascii="Times New Roman"/>
                <w:b w:val="false"/>
                <w:i w:val="false"/>
                <w:color w:val="000000"/>
                <w:sz w:val="20"/>
              </w:rPr>
              <w:t>мации</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 Глобального индекса конкурентоспособности «Баланс государственного бюджета (профицит/ дефицит)»</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bookmarkStart w:name="z14"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новой редакции:</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9"/>
        <w:gridCol w:w="1360"/>
        <w:gridCol w:w="1064"/>
        <w:gridCol w:w="1109"/>
        <w:gridCol w:w="1047"/>
        <w:gridCol w:w="927"/>
        <w:gridCol w:w="836"/>
        <w:gridCol w:w="882"/>
        <w:gridCol w:w="793"/>
        <w:gridCol w:w="793"/>
      </w:tblGrid>
      <w:tr>
        <w:trPr>
          <w:trHeight w:val="30" w:hRule="atLeast"/>
        </w:trPr>
        <w:tc>
          <w:tcPr>
            <w:tcW w:w="5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w:t>
            </w:r>
            <w:r>
              <w:br/>
            </w:r>
            <w:r>
              <w:rPr>
                <w:rFonts w:ascii="Times New Roman"/>
                <w:b w:val="false"/>
                <w:i w:val="false"/>
                <w:color w:val="000000"/>
                <w:sz w:val="20"/>
              </w:rPr>
              <w:t>
</w:t>
            </w:r>
            <w:r>
              <w:rPr>
                <w:rFonts w:ascii="Times New Roman"/>
                <w:b w:val="false"/>
                <w:i w:val="false"/>
                <w:color w:val="000000"/>
                <w:sz w:val="20"/>
              </w:rPr>
              <w:t>мации</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 Глобального индекса конкурентоспособности «Баланс государственного бюджета (профицит/дефицит)»</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bookmarkStart w:name="z15"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в </w:t>
      </w:r>
      <w:r>
        <w:rPr>
          <w:rFonts w:ascii="Times New Roman"/>
          <w:b w:val="false"/>
          <w:i w:val="false"/>
          <w:color w:val="000000"/>
          <w:sz w:val="28"/>
        </w:rPr>
        <w:t>цели</w:t>
      </w:r>
      <w:r>
        <w:rPr>
          <w:rFonts w:ascii="Times New Roman"/>
          <w:b w:val="false"/>
          <w:i w:val="false"/>
          <w:color w:val="000000"/>
          <w:sz w:val="28"/>
        </w:rPr>
        <w:t xml:space="preserve"> «1.2. Повышение качества исполнения бюджета, эффективности расходов и финансовой дисциплины, а также удержание государственного долга на безопасном уровне»:</w:t>
      </w:r>
      <w:r>
        <w:br/>
      </w:r>
      <w:r>
        <w:rPr>
          <w:rFonts w:ascii="Times New Roman"/>
          <w:b w:val="false"/>
          <w:i w:val="false"/>
          <w:color w:val="000000"/>
          <w:sz w:val="28"/>
        </w:rPr>
        <w:t>
</w:t>
      </w:r>
      <w:r>
        <w:rPr>
          <w:rFonts w:ascii="Times New Roman"/>
          <w:b w:val="false"/>
          <w:i w:val="false"/>
          <w:color w:val="000000"/>
          <w:sz w:val="28"/>
        </w:rPr>
        <w:t>
      строку «Коды бюджетных программ, направленных на достижение данной цели 001, 073» изложить в следующей редакции:</w:t>
      </w:r>
      <w:r>
        <w:br/>
      </w:r>
      <w:r>
        <w:rPr>
          <w:rFonts w:ascii="Times New Roman"/>
          <w:b w:val="false"/>
          <w:i w:val="false"/>
          <w:color w:val="000000"/>
          <w:sz w:val="28"/>
        </w:rPr>
        <w:t>
      «Коды бюджетных программ, направленных на достижение данной цели, 001, 060, 064, 073»;</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5"/>
        <w:gridCol w:w="1161"/>
        <w:gridCol w:w="1162"/>
        <w:gridCol w:w="1367"/>
        <w:gridCol w:w="1141"/>
        <w:gridCol w:w="1153"/>
        <w:gridCol w:w="1153"/>
        <w:gridCol w:w="1019"/>
        <w:gridCol w:w="1175"/>
        <w:gridCol w:w="1154"/>
      </w:tblGrid>
      <w:tr>
        <w:trPr>
          <w:trHeight w:val="30" w:hRule="atLeast"/>
        </w:trPr>
        <w:tc>
          <w:tcPr>
            <w:tcW w:w="5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w:t>
            </w:r>
            <w:r>
              <w:br/>
            </w:r>
            <w:r>
              <w:rPr>
                <w:rFonts w:ascii="Times New Roman"/>
                <w:b w:val="false"/>
                <w:i w:val="false"/>
                <w:color w:val="000000"/>
                <w:sz w:val="20"/>
              </w:rPr>
              <w:t>
</w:t>
            </w:r>
            <w:r>
              <w:rPr>
                <w:rFonts w:ascii="Times New Roman"/>
                <w:b w:val="false"/>
                <w:i w:val="false"/>
                <w:color w:val="000000"/>
                <w:sz w:val="20"/>
              </w:rPr>
              <w:t>мации</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 Глобального индекса конкурентоспособности «Рейтинг платежеспособности страны»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 Глобального индекса конкурентоспособности «Расточительность в государственных расходах»</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 Глобального индекса конкурентоспособности «Степень стандартов аудита и отчетности»</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 Глобального индекса конкурентоспособности «Прозрачность принимаемых решений»</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 Глобального индекса конкурентоспособности «Государственный долг»</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Соотношение достижения прямых результатов бюджетных программ к освоению бюджетных средств</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 МФ РК</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18" w:id="3"/>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новой редакции:</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4"/>
        <w:gridCol w:w="1161"/>
        <w:gridCol w:w="1205"/>
        <w:gridCol w:w="1324"/>
        <w:gridCol w:w="1144"/>
        <w:gridCol w:w="1152"/>
        <w:gridCol w:w="1152"/>
        <w:gridCol w:w="1019"/>
        <w:gridCol w:w="1175"/>
        <w:gridCol w:w="1154"/>
      </w:tblGrid>
      <w:tr>
        <w:trPr>
          <w:trHeight w:val="30" w:hRule="atLeast"/>
        </w:trPr>
        <w:tc>
          <w:tcPr>
            <w:tcW w:w="5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w:t>
            </w:r>
            <w:r>
              <w:br/>
            </w:r>
            <w:r>
              <w:rPr>
                <w:rFonts w:ascii="Times New Roman"/>
                <w:b w:val="false"/>
                <w:i w:val="false"/>
                <w:color w:val="000000"/>
                <w:sz w:val="20"/>
              </w:rPr>
              <w:t>
</w:t>
            </w:r>
            <w:r>
              <w:rPr>
                <w:rFonts w:ascii="Times New Roman"/>
                <w:b w:val="false"/>
                <w:i w:val="false"/>
                <w:color w:val="000000"/>
                <w:sz w:val="20"/>
              </w:rPr>
              <w:t>мации</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 Глобального индекса конкурентоспособности «Рейтинг платежеспособности страны»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 Глобального индекса конкурентоспособности «Расточительность в государственных расходах»</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 Глобального индекса конкурентоспособности «Степень стандартов аудита и отчетности»</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 Глобального индекса конкурентоспособности «Прозрачность принимаемых решений»</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 Глобального индекса конкурентоспособности «Государственный долг»</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Соотношение достижения прямых результатов бюджетных программ к освоению бюджетных средств</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rPr>
                <w:rFonts w:ascii="Times New Roman"/>
                <w:b w:val="false"/>
                <w:i w:val="false"/>
                <w:color w:val="000000"/>
                <w:sz w:val="20"/>
              </w:rPr>
              <w:t>ные данные МФ РК</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19" w:id="4"/>
    <w:p>
      <w:pPr>
        <w:spacing w:after="0"/>
        <w:ind w:left="0"/>
        <w:jc w:val="both"/>
      </w:pPr>
      <w:r>
        <w:rPr>
          <w:rFonts w:ascii="Times New Roman"/>
          <w:b w:val="false"/>
          <w:i w:val="false"/>
          <w:color w:val="000000"/>
          <w:sz w:val="28"/>
        </w:rPr>
        <w:t>                                                        »;</w:t>
      </w:r>
      <w:r>
        <w:br/>
      </w:r>
      <w:r>
        <w:rPr>
          <w:rFonts w:ascii="Times New Roman"/>
          <w:b w:val="false"/>
          <w:i w:val="false"/>
          <w:color w:val="000000"/>
          <w:sz w:val="28"/>
        </w:rPr>
        <w:t>
      в задаче «1.2.2. Повышение качества казначейского обслуживания исполнения бюджетов и счетов государственных учреждений»:</w:t>
      </w:r>
      <w:r>
        <w:br/>
      </w:r>
      <w:r>
        <w:rPr>
          <w:rFonts w:ascii="Times New Roman"/>
          <w:b w:val="false"/>
          <w:i w:val="false"/>
          <w:color w:val="000000"/>
          <w:sz w:val="28"/>
        </w:rPr>
        <w:t>
      графу «Мероприятия для достижения показателей прямых результатов» дополнить строками следующего содержания:</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5"/>
        <w:gridCol w:w="1244"/>
        <w:gridCol w:w="1308"/>
        <w:gridCol w:w="1117"/>
        <w:gridCol w:w="1118"/>
        <w:gridCol w:w="1118"/>
      </w:tblGrid>
      <w:tr>
        <w:trPr>
          <w:trHeight w:val="30" w:hRule="atLeast"/>
        </w:trPr>
        <w:tc>
          <w:tcPr>
            <w:tcW w:w="9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r>
      <w:tr>
        <w:trPr>
          <w:trHeight w:val="555"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электронных счетов-фактур для последующей оплаты Казначейством (один государственный орган и его территориальные подразделения)</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серверного оборудования для информационной системы по приему и обработке электронных счетов фактур</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0" w:id="5"/>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целью следующего содержания:</w:t>
      </w:r>
      <w:r>
        <w:br/>
      </w:r>
      <w:r>
        <w:rPr>
          <w:rFonts w:ascii="Times New Roman"/>
          <w:b w:val="false"/>
          <w:i w:val="false"/>
          <w:color w:val="000000"/>
          <w:sz w:val="28"/>
        </w:rPr>
        <w:t>
      «Цель 1.4. Создание интегрированной автоматизированной информационной системы «е-Минфин»:</w:t>
      </w:r>
      <w:r>
        <w:br/>
      </w:r>
      <w:r>
        <w:rPr>
          <w:rFonts w:ascii="Times New Roman"/>
          <w:b w:val="false"/>
          <w:i w:val="false"/>
          <w:color w:val="000000"/>
          <w:sz w:val="28"/>
        </w:rPr>
        <w:t>
      «Коды бюджетных программ, направленных на достижение данной цели 061»:</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1373"/>
        <w:gridCol w:w="1053"/>
        <w:gridCol w:w="1053"/>
        <w:gridCol w:w="873"/>
        <w:gridCol w:w="713"/>
        <w:gridCol w:w="570"/>
        <w:gridCol w:w="1083"/>
        <w:gridCol w:w="852"/>
        <w:gridCol w:w="767"/>
        <w:gridCol w:w="685"/>
        <w:gridCol w:w="252"/>
        <w:gridCol w:w="813"/>
      </w:tblGrid>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автоматизированных функций (бизнес-процессов) МФ из общего объема функций, утвержденных приказом Министра финансов РК от 27 апреля 2012 года № 221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rPr>
                <w:rFonts w:ascii="Times New Roman"/>
                <w:b w:val="false"/>
                <w:i w:val="false"/>
                <w:color w:val="000000"/>
                <w:sz w:val="20"/>
              </w:rPr>
              <w:t>ные данные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val="false"/>
                <w:i w:val="false"/>
                <w:color w:val="000000"/>
                <w:sz w:val="20"/>
              </w:rPr>
              <w:t>Задача 1.4.1. Автоматизация бизнес-процессов по исполнению Министерством финансов и его структурными подразделениями государственных функций и предоставлению государственных услуг</w:t>
            </w:r>
          </w:p>
        </w:tc>
      </w:tr>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ник инфор-</w:t>
            </w:r>
            <w:r>
              <w:br/>
            </w:r>
            <w:r>
              <w:rPr>
                <w:rFonts w:ascii="Times New Roman"/>
                <w:b w:val="false"/>
                <w:i w:val="false"/>
                <w:color w:val="000000"/>
                <w:sz w:val="20"/>
              </w:rPr>
              <w:t>
</w:t>
            </w:r>
            <w:r>
              <w:rPr>
                <w:rFonts w:ascii="Times New Roman"/>
                <w:b w:val="false"/>
                <w:i w:val="false"/>
                <w:color w:val="000000"/>
                <w:sz w:val="20"/>
              </w:rPr>
              <w:t>мации</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зарегистрированных пользователей, удовлетворенных работой подсистем «е-Минфин»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r>
      <w:tr>
        <w:trPr>
          <w:trHeight w:val="690" w:hRule="atLeast"/>
        </w:trPr>
        <w:tc>
          <w:tcPr>
            <w:tcW w:w="0" w:type="auto"/>
            <w:gridSpan w:val="4"/>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Поэтапное введение в опытную эксплуатацию подсистем ИАИС «е-Минфин»</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 расширение функциональности компонент ИАИС «е-Минфин»</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1" w:id="6"/>
    <w:p>
      <w:pPr>
        <w:spacing w:after="0"/>
        <w:ind w:left="0"/>
        <w:jc w:val="both"/>
      </w:pPr>
      <w:r>
        <w:rPr>
          <w:rFonts w:ascii="Times New Roman"/>
          <w:b w:val="false"/>
          <w:i w:val="false"/>
          <w:color w:val="000000"/>
          <w:sz w:val="28"/>
        </w:rPr>
        <w:t>                                                        »;</w:t>
      </w:r>
      <w:r>
        <w:br/>
      </w:r>
      <w:r>
        <w:rPr>
          <w:rFonts w:ascii="Times New Roman"/>
          <w:b w:val="false"/>
          <w:i w:val="false"/>
          <w:color w:val="000000"/>
          <w:sz w:val="28"/>
        </w:rPr>
        <w:t>
      в </w:t>
      </w:r>
      <w:r>
        <w:rPr>
          <w:rFonts w:ascii="Times New Roman"/>
          <w:b w:val="false"/>
          <w:i w:val="false"/>
          <w:color w:val="000000"/>
          <w:sz w:val="28"/>
        </w:rPr>
        <w:t>стратегическом направлении</w:t>
      </w:r>
      <w:r>
        <w:rPr>
          <w:rFonts w:ascii="Times New Roman"/>
          <w:b w:val="false"/>
          <w:i w:val="false"/>
          <w:color w:val="000000"/>
          <w:sz w:val="28"/>
        </w:rPr>
        <w:t xml:space="preserve"> 2. «Совершенствование налоговой и таможенной систем»: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цели</w:t>
      </w:r>
      <w:r>
        <w:rPr>
          <w:rFonts w:ascii="Times New Roman"/>
          <w:b w:val="false"/>
          <w:i w:val="false"/>
          <w:color w:val="000000"/>
          <w:sz w:val="28"/>
        </w:rPr>
        <w:t xml:space="preserve"> «2.1. Улучшение налогового администрирования»:</w:t>
      </w:r>
      <w:r>
        <w:br/>
      </w:r>
      <w:r>
        <w:rPr>
          <w:rFonts w:ascii="Times New Roman"/>
          <w:b w:val="false"/>
          <w:i w:val="false"/>
          <w:color w:val="000000"/>
          <w:sz w:val="28"/>
        </w:rPr>
        <w:t>
</w:t>
      </w:r>
      <w:r>
        <w:rPr>
          <w:rFonts w:ascii="Times New Roman"/>
          <w:b w:val="false"/>
          <w:i w:val="false"/>
          <w:color w:val="000000"/>
          <w:sz w:val="28"/>
        </w:rPr>
        <w:t>
      строку «Коды бюджетных программ, направленных на достижение данной цели 036, 072» изложить в следующей редакции:</w:t>
      </w:r>
      <w:r>
        <w:br/>
      </w:r>
      <w:r>
        <w:rPr>
          <w:rFonts w:ascii="Times New Roman"/>
          <w:b w:val="false"/>
          <w:i w:val="false"/>
          <w:color w:val="000000"/>
          <w:sz w:val="28"/>
        </w:rPr>
        <w:t>
      «Коды бюджетных программ, направленных на достижение данной цели 036, 040, 072»;</w:t>
      </w:r>
      <w:r>
        <w:br/>
      </w:r>
      <w:r>
        <w:rPr>
          <w:rFonts w:ascii="Times New Roman"/>
          <w:b w:val="false"/>
          <w:i w:val="false"/>
          <w:color w:val="000000"/>
          <w:sz w:val="28"/>
        </w:rPr>
        <w:t>
</w:t>
      </w:r>
      <w:r>
        <w:rPr>
          <w:rFonts w:ascii="Times New Roman"/>
          <w:b w:val="false"/>
          <w:i w:val="false"/>
          <w:color w:val="000000"/>
          <w:sz w:val="28"/>
        </w:rPr>
        <w:t>
      дополнить целевыми индикаторами следующего содержания:</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4"/>
        <w:gridCol w:w="1760"/>
        <w:gridCol w:w="795"/>
        <w:gridCol w:w="1232"/>
        <w:gridCol w:w="1034"/>
        <w:gridCol w:w="979"/>
        <w:gridCol w:w="1094"/>
        <w:gridCol w:w="1094"/>
        <w:gridCol w:w="934"/>
        <w:gridCol w:w="934"/>
      </w:tblGrid>
      <w:tr>
        <w:trPr>
          <w:trHeight w:val="30" w:hRule="atLeast"/>
        </w:trPr>
        <w:tc>
          <w:tcPr>
            <w:tcW w:w="4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прогноза по доходам республиканского и местных бюджетов, относящихся к компетенции органов налоговой службы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 прогноз * 100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прогноза по налоговым поступлениям, направляемых в Национальный фонд</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 прогноз * 100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25" w:id="7"/>
    <w:p>
      <w:pPr>
        <w:spacing w:after="0"/>
        <w:ind w:left="0"/>
        <w:jc w:val="both"/>
      </w:pPr>
      <w:r>
        <w:rPr>
          <w:rFonts w:ascii="Times New Roman"/>
          <w:b w:val="false"/>
          <w:i w:val="false"/>
          <w:color w:val="000000"/>
          <w:sz w:val="28"/>
        </w:rPr>
        <w:t>                                                        »;</w:t>
      </w:r>
      <w:r>
        <w:br/>
      </w:r>
      <w:r>
        <w:rPr>
          <w:rFonts w:ascii="Times New Roman"/>
          <w:b w:val="false"/>
          <w:i w:val="false"/>
          <w:color w:val="000000"/>
          <w:sz w:val="28"/>
        </w:rPr>
        <w:t>
      в задаче «2.1.1. Обеспечение полноты поступлений налогов»:</w:t>
      </w:r>
      <w:r>
        <w:br/>
      </w:r>
      <w:r>
        <w:rPr>
          <w:rFonts w:ascii="Times New Roman"/>
          <w:b w:val="false"/>
          <w:i w:val="false"/>
          <w:color w:val="000000"/>
          <w:sz w:val="28"/>
        </w:rPr>
        <w:t>
</w:t>
      </w:r>
      <w:r>
        <w:rPr>
          <w:rFonts w:ascii="Times New Roman"/>
          <w:b w:val="false"/>
          <w:i w:val="false"/>
          <w:color w:val="000000"/>
          <w:sz w:val="28"/>
        </w:rPr>
        <w:t>
      в графе «Мероприятия для достижения показателей прямых результатов»:</w:t>
      </w:r>
      <w:r>
        <w:br/>
      </w:r>
      <w:r>
        <w:rPr>
          <w:rFonts w:ascii="Times New Roman"/>
          <w:b w:val="false"/>
          <w:i w:val="false"/>
          <w:color w:val="000000"/>
          <w:sz w:val="28"/>
        </w:rPr>
        <w:t>
</w:t>
      </w:r>
      <w:r>
        <w:rPr>
          <w:rFonts w:ascii="Times New Roman"/>
          <w:b w:val="false"/>
          <w:i w:val="false"/>
          <w:color w:val="000000"/>
          <w:sz w:val="28"/>
        </w:rPr>
        <w:t>
      строки</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6"/>
        <w:gridCol w:w="1088"/>
        <w:gridCol w:w="1197"/>
        <w:gridCol w:w="1176"/>
        <w:gridCol w:w="1242"/>
        <w:gridCol w:w="1111"/>
      </w:tblGrid>
      <w:tr>
        <w:trPr>
          <w:trHeight w:val="30" w:hRule="atLeast"/>
        </w:trPr>
        <w:tc>
          <w:tcPr>
            <w:tcW w:w="8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810" w:hRule="atLeast"/>
        </w:trPr>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исполнения прогноза по доходам республиканского и местных бюджетов, относящихся к компетенции органов налоговой службы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810" w:hRule="atLeast"/>
        </w:trPr>
        <w:tc>
          <w:tcPr>
            <w:tcW w:w="8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исполнения прогноза по налоговым поступлениям, направляемых в Национальный фонд</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8" w:id="8"/>
    <w:p>
      <w:pPr>
        <w:spacing w:after="0"/>
        <w:ind w:left="0"/>
        <w:jc w:val="both"/>
      </w:pPr>
      <w:r>
        <w:rPr>
          <w:rFonts w:ascii="Times New Roman"/>
          <w:b w:val="false"/>
          <w:i w:val="false"/>
          <w:color w:val="000000"/>
          <w:sz w:val="28"/>
        </w:rPr>
        <w:t>                                                         »</w:t>
      </w:r>
      <w:r>
        <w:br/>
      </w:r>
      <w:r>
        <w:rPr>
          <w:rFonts w:ascii="Times New Roman"/>
          <w:b w:val="false"/>
          <w:i w:val="false"/>
          <w:color w:val="000000"/>
          <w:sz w:val="28"/>
        </w:rPr>
        <w:t>
      исключить;</w:t>
      </w:r>
      <w:r>
        <w:br/>
      </w:r>
      <w:r>
        <w:rPr>
          <w:rFonts w:ascii="Times New Roman"/>
          <w:b w:val="false"/>
          <w:i w:val="false"/>
          <w:color w:val="000000"/>
          <w:sz w:val="28"/>
        </w:rPr>
        <w:t>
</w:t>
      </w:r>
      <w:r>
        <w:rPr>
          <w:rFonts w:ascii="Times New Roman"/>
          <w:b w:val="false"/>
          <w:i w:val="false"/>
          <w:color w:val="000000"/>
          <w:sz w:val="28"/>
        </w:rPr>
        <w:t>
      в задаче «2.1.2. Повышение качества предоставляемых налоговых услуг»:</w:t>
      </w:r>
      <w:r>
        <w:br/>
      </w:r>
      <w:r>
        <w:rPr>
          <w:rFonts w:ascii="Times New Roman"/>
          <w:b w:val="false"/>
          <w:i w:val="false"/>
          <w:color w:val="000000"/>
          <w:sz w:val="28"/>
        </w:rPr>
        <w:t>
</w:t>
      </w:r>
      <w:r>
        <w:rPr>
          <w:rFonts w:ascii="Times New Roman"/>
          <w:b w:val="false"/>
          <w:i w:val="false"/>
          <w:color w:val="000000"/>
          <w:sz w:val="28"/>
        </w:rPr>
        <w:t>
      графу «Мероприятия для достижения показателей прямых результатов»:</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1"/>
        <w:gridCol w:w="1121"/>
        <w:gridCol w:w="1186"/>
        <w:gridCol w:w="1165"/>
        <w:gridCol w:w="1208"/>
        <w:gridCol w:w="1079"/>
      </w:tblGrid>
      <w:tr>
        <w:trPr>
          <w:trHeight w:val="30" w:hRule="atLeast"/>
        </w:trPr>
        <w:tc>
          <w:tcPr>
            <w:tcW w:w="8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r>
      <w:tr>
        <w:trPr>
          <w:trHeight w:val="555" w:hRule="atLeast"/>
        </w:trPr>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подведомственной Налоговому комитету Министерства финансов Республики Казахстан организации для приема и обработки налоговых деклараций</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проекта по строительству и внедрению Центров обработки налоговых деклараций Налогового комитета Министерства финансов Республики Казахстан</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Поддержание доли электронных и частично автоматизированных налоговых услуг в общем количестве налоговых услуг, на уровне не менее 20 %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4 центров приема и обработки информации налоговых органов</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внедрение стандартов и регламентов государственных услуг, оказываемых органам налоговой службы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налоговых услуг, в том числе через портал «электронного правительства»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1" w:id="9"/>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3"/>
        <w:gridCol w:w="1161"/>
        <w:gridCol w:w="1161"/>
        <w:gridCol w:w="1204"/>
        <w:gridCol w:w="1162"/>
        <w:gridCol w:w="1119"/>
      </w:tblGrid>
      <w:tr>
        <w:trPr>
          <w:trHeight w:val="30" w:hRule="atLeast"/>
        </w:trPr>
        <w:tc>
          <w:tcPr>
            <w:tcW w:w="8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r>
      <w:tr>
        <w:trPr>
          <w:trHeight w:val="555" w:hRule="atLeast"/>
        </w:trPr>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в Налоговом комитете Министерства финансов Республики Казахстан подразделения по строительству центров приема и обработки информации налоговых органов (ЦОД)</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здания центра приема и обработки информации налоговых органов (ЦОД)</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проекта по строительству и внедрению центров приема и обработки информации налоговых органов (ЦОД)</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сдача в эксплуатацию пяти центров приема и обработки информации налоговых органов (ЦОД)</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Поддержание доли электронных и частично </w:t>
            </w:r>
            <w:r>
              <w:rPr>
                <w:rFonts w:ascii="Times New Roman"/>
                <w:b w:val="false"/>
                <w:i w:val="false"/>
                <w:color w:val="000000"/>
                <w:sz w:val="20"/>
              </w:rPr>
              <w:t xml:space="preserve">автоматизированных налоговых услуг в общем </w:t>
            </w:r>
            <w:r>
              <w:rPr>
                <w:rFonts w:ascii="Times New Roman"/>
                <w:b w:val="false"/>
                <w:i w:val="false"/>
                <w:color w:val="000000"/>
                <w:sz w:val="20"/>
              </w:rPr>
              <w:t xml:space="preserve">количестве налоговых услуг, на уровне не менее </w:t>
            </w:r>
            <w:r>
              <w:rPr>
                <w:rFonts w:ascii="Times New Roman"/>
                <w:b w:val="false"/>
                <w:i w:val="false"/>
                <w:color w:val="000000"/>
                <w:sz w:val="20"/>
              </w:rPr>
              <w:t>20 %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внедрение стандартов и регламентов государственных услуг, оказываемых органам налоговой службы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налоговых услуг, в том числе через портал «электронного правительства»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2"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в </w:t>
      </w:r>
      <w:r>
        <w:rPr>
          <w:rFonts w:ascii="Times New Roman"/>
          <w:b w:val="false"/>
          <w:i w:val="false"/>
          <w:color w:val="000000"/>
          <w:sz w:val="28"/>
        </w:rPr>
        <w:t>цели</w:t>
      </w:r>
      <w:r>
        <w:rPr>
          <w:rFonts w:ascii="Times New Roman"/>
          <w:b w:val="false"/>
          <w:i w:val="false"/>
          <w:color w:val="000000"/>
          <w:sz w:val="28"/>
        </w:rPr>
        <w:t xml:space="preserve"> «2.2. Улучшение таможенного администрирования»:</w:t>
      </w:r>
      <w:r>
        <w:br/>
      </w:r>
      <w:r>
        <w:rPr>
          <w:rFonts w:ascii="Times New Roman"/>
          <w:b w:val="false"/>
          <w:i w:val="false"/>
          <w:color w:val="000000"/>
          <w:sz w:val="28"/>
        </w:rPr>
        <w:t>
</w:t>
      </w:r>
      <w:r>
        <w:rPr>
          <w:rFonts w:ascii="Times New Roman"/>
          <w:b w:val="false"/>
          <w:i w:val="false"/>
          <w:color w:val="000000"/>
          <w:sz w:val="28"/>
        </w:rPr>
        <w:t>
      строку «Коды бюджетных программ, направленных на достижение данной цели 001, 014, 021» изложить в следующей редакции:</w:t>
      </w:r>
      <w:r>
        <w:br/>
      </w:r>
      <w:r>
        <w:rPr>
          <w:rFonts w:ascii="Times New Roman"/>
          <w:b w:val="false"/>
          <w:i w:val="false"/>
          <w:color w:val="000000"/>
          <w:sz w:val="28"/>
        </w:rPr>
        <w:t>
      «Коды бюджетных программ, направленных на достижение данной цели 001, 014, 021, 063»;</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8"/>
        <w:gridCol w:w="1278"/>
        <w:gridCol w:w="1278"/>
        <w:gridCol w:w="1140"/>
        <w:gridCol w:w="1095"/>
        <w:gridCol w:w="865"/>
        <w:gridCol w:w="865"/>
        <w:gridCol w:w="980"/>
        <w:gridCol w:w="958"/>
        <w:gridCol w:w="843"/>
      </w:tblGrid>
      <w:tr>
        <w:trPr>
          <w:trHeight w:val="30" w:hRule="atLeast"/>
        </w:trPr>
        <w:tc>
          <w:tcPr>
            <w:tcW w:w="4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ник инфор-</w:t>
            </w:r>
            <w:r>
              <w:br/>
            </w:r>
            <w:r>
              <w:rPr>
                <w:rFonts w:ascii="Times New Roman"/>
                <w:b w:val="false"/>
                <w:i w:val="false"/>
                <w:color w:val="000000"/>
                <w:sz w:val="20"/>
              </w:rPr>
              <w:t>
</w:t>
            </w:r>
            <w:r>
              <w:rPr>
                <w:rFonts w:ascii="Times New Roman"/>
                <w:b w:val="false"/>
                <w:i w:val="false"/>
                <w:color w:val="000000"/>
                <w:sz w:val="20"/>
              </w:rPr>
              <w:t>мации</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 Глобального индекса конкурентоспособности «Нагрузка таможенных процедур»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bl>
    <w:bookmarkStart w:name="z35"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7"/>
        <w:gridCol w:w="1315"/>
        <w:gridCol w:w="1292"/>
        <w:gridCol w:w="1156"/>
        <w:gridCol w:w="1067"/>
        <w:gridCol w:w="882"/>
        <w:gridCol w:w="836"/>
        <w:gridCol w:w="1065"/>
        <w:gridCol w:w="905"/>
        <w:gridCol w:w="815"/>
      </w:tblGrid>
      <w:tr>
        <w:trPr>
          <w:trHeight w:val="30" w:hRule="atLeast"/>
        </w:trPr>
        <w:tc>
          <w:tcPr>
            <w:tcW w:w="4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w:t>
            </w:r>
            <w:r>
              <w:br/>
            </w:r>
            <w:r>
              <w:rPr>
                <w:rFonts w:ascii="Times New Roman"/>
                <w:b w:val="false"/>
                <w:i w:val="false"/>
                <w:color w:val="000000"/>
                <w:sz w:val="20"/>
              </w:rPr>
              <w:t>
</w:t>
            </w:r>
            <w:r>
              <w:rPr>
                <w:rFonts w:ascii="Times New Roman"/>
                <w:b w:val="false"/>
                <w:i w:val="false"/>
                <w:color w:val="000000"/>
                <w:sz w:val="20"/>
              </w:rPr>
              <w:t>мации</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 Глобального индекса конкурентоспособности «Нагрузка таможенных процедур»</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r>
              <w:rPr>
                <w:rFonts w:ascii="Times New Roman"/>
                <w:b w:val="false"/>
                <w:i w:val="false"/>
                <w:color w:val="000000"/>
                <w:sz w:val="20"/>
              </w:rPr>
              <w:t>ГИК ВЭФ</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bl>
    <w:bookmarkStart w:name="z36"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в </w:t>
      </w:r>
      <w:r>
        <w:rPr>
          <w:rFonts w:ascii="Times New Roman"/>
          <w:b w:val="false"/>
          <w:i w:val="false"/>
          <w:color w:val="000000"/>
          <w:sz w:val="28"/>
        </w:rPr>
        <w:t>стратегическом направлении</w:t>
      </w:r>
      <w:r>
        <w:rPr>
          <w:rFonts w:ascii="Times New Roman"/>
          <w:b w:val="false"/>
          <w:i w:val="false"/>
          <w:color w:val="000000"/>
          <w:sz w:val="28"/>
        </w:rPr>
        <w:t xml:space="preserve"> «5. Противодействие легализации (отмыванию) доходов, полученных незаконным путем, и финансированию терроризма»: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цели</w:t>
      </w:r>
      <w:r>
        <w:rPr>
          <w:rFonts w:ascii="Times New Roman"/>
          <w:b w:val="false"/>
          <w:i w:val="false"/>
          <w:color w:val="000000"/>
          <w:sz w:val="28"/>
        </w:rPr>
        <w:t xml:space="preserve"> «5.1. Формирование эффективной системы финансового мониторинга в целях противодействия легализации (отмыванию) доходов, полученных незаконным путем, и финансированию терроризма»:</w:t>
      </w:r>
      <w:r>
        <w:br/>
      </w:r>
      <w:r>
        <w:rPr>
          <w:rFonts w:ascii="Times New Roman"/>
          <w:b w:val="false"/>
          <w:i w:val="false"/>
          <w:color w:val="000000"/>
          <w:sz w:val="28"/>
        </w:rPr>
        <w:t>
</w:t>
      </w:r>
      <w:r>
        <w:rPr>
          <w:rFonts w:ascii="Times New Roman"/>
          <w:b w:val="false"/>
          <w:i w:val="false"/>
          <w:color w:val="000000"/>
          <w:sz w:val="28"/>
        </w:rPr>
        <w:t>
      строку</w:t>
      </w:r>
      <w:r>
        <w:br/>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9"/>
        <w:gridCol w:w="1276"/>
        <w:gridCol w:w="1001"/>
        <w:gridCol w:w="1207"/>
        <w:gridCol w:w="1116"/>
        <w:gridCol w:w="1024"/>
        <w:gridCol w:w="932"/>
        <w:gridCol w:w="979"/>
        <w:gridCol w:w="1002"/>
        <w:gridCol w:w="1094"/>
      </w:tblGrid>
      <w:tr>
        <w:trPr>
          <w:trHeight w:val="30" w:hRule="atLeast"/>
        </w:trPr>
        <w:tc>
          <w:tcPr>
            <w:tcW w:w="4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ник инфор-</w:t>
            </w:r>
            <w:r>
              <w:br/>
            </w:r>
            <w:r>
              <w:rPr>
                <w:rFonts w:ascii="Times New Roman"/>
                <w:b w:val="false"/>
                <w:i w:val="false"/>
                <w:color w:val="000000"/>
                <w:sz w:val="20"/>
              </w:rPr>
              <w:t>
</w:t>
            </w:r>
            <w:r>
              <w:rPr>
                <w:rFonts w:ascii="Times New Roman"/>
                <w:b w:val="false"/>
                <w:i w:val="false"/>
                <w:color w:val="000000"/>
                <w:sz w:val="20"/>
              </w:rPr>
              <w:t>мации</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rPr>
                <w:rFonts w:ascii="Times New Roman"/>
                <w:b w:val="false"/>
                <w:i w:val="false"/>
                <w:color w:val="000000"/>
                <w:sz w:val="20"/>
              </w:rPr>
              <w:t xml:space="preserve"> период </w:t>
            </w:r>
            <w:r>
              <w:rPr>
                <w:rFonts w:ascii="Times New Roman"/>
                <w:b w:val="false"/>
                <w:i w:val="false"/>
                <w:color w:val="000000"/>
                <w:sz w:val="20"/>
              </w:rPr>
              <w:t>(год)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rPr>
                <w:rFonts w:ascii="Times New Roman"/>
                <w:b w:val="false"/>
                <w:i w:val="false"/>
                <w:color w:val="000000"/>
                <w:sz w:val="20"/>
              </w:rPr>
              <w:t>год</w:t>
            </w:r>
            <w:r>
              <w:rPr>
                <w:rFonts w:ascii="Times New Roman"/>
                <w:b w:val="false"/>
                <w:i w:val="false"/>
                <w:color w:val="000000"/>
                <w:sz w:val="20"/>
              </w:rPr>
              <w:t>(отчет)</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r>
              <w:rPr>
                <w:rFonts w:ascii="Times New Roman"/>
                <w:b w:val="false"/>
                <w:i w:val="false"/>
                <w:color w:val="000000"/>
                <w:sz w:val="20"/>
              </w:rPr>
              <w:t>год</w:t>
            </w:r>
            <w:r>
              <w:rPr>
                <w:rFonts w:ascii="Times New Roman"/>
                <w:b w:val="false"/>
                <w:i w:val="false"/>
                <w:color w:val="000000"/>
                <w:sz w:val="20"/>
              </w:rPr>
              <w:t>(план)</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rPr>
                <w:rFonts w:ascii="Times New Roman"/>
                <w:b w:val="false"/>
                <w:i w:val="false"/>
                <w:color w:val="000000"/>
                <w:sz w:val="20"/>
              </w:rPr>
              <w:t>год</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r>
              <w:rPr>
                <w:rFonts w:ascii="Times New Roman"/>
                <w:b w:val="false"/>
                <w:i w:val="false"/>
                <w:color w:val="000000"/>
                <w:sz w:val="20"/>
              </w:rPr>
              <w:t>год</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w:t>
            </w:r>
            <w:r>
              <w:rPr>
                <w:rFonts w:ascii="Times New Roman"/>
                <w:b w:val="false"/>
                <w:i w:val="false"/>
                <w:color w:val="000000"/>
                <w:sz w:val="20"/>
              </w:rPr>
              <w:t>год</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r>
              <w:rPr>
                <w:rFonts w:ascii="Times New Roman"/>
                <w:b w:val="false"/>
                <w:i w:val="false"/>
                <w:color w:val="000000"/>
                <w:sz w:val="20"/>
              </w:rPr>
              <w:t>год</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r>
              <w:rPr>
                <w:rFonts w:ascii="Times New Roman"/>
                <w:b w:val="false"/>
                <w:i w:val="false"/>
                <w:color w:val="000000"/>
                <w:sz w:val="20"/>
              </w:rPr>
              <w:t>год</w:t>
            </w:r>
          </w:p>
        </w:tc>
      </w:tr>
      <w:tr>
        <w:trPr>
          <w:trHeight w:val="30" w:hRule="atLeast"/>
        </w:trPr>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рейтинга </w:t>
            </w:r>
            <w:r>
              <w:rPr>
                <w:rFonts w:ascii="Times New Roman"/>
                <w:b w:val="false"/>
                <w:i w:val="false"/>
                <w:color w:val="000000"/>
                <w:sz w:val="20"/>
              </w:rPr>
              <w:t xml:space="preserve">соответствия Республики </w:t>
            </w:r>
            <w:r>
              <w:rPr>
                <w:rFonts w:ascii="Times New Roman"/>
                <w:b w:val="false"/>
                <w:i w:val="false"/>
                <w:color w:val="000000"/>
                <w:sz w:val="20"/>
              </w:rPr>
              <w:t xml:space="preserve">Казахстан рекомендациям </w:t>
            </w:r>
            <w:r>
              <w:rPr>
                <w:rFonts w:ascii="Times New Roman"/>
                <w:b w:val="false"/>
                <w:i w:val="false"/>
                <w:color w:val="000000"/>
                <w:sz w:val="20"/>
              </w:rPr>
              <w:t>Группы разработки финансовых мер борьбы с отмыванием денег (ФАТФ (40+9) до оценки «Значительного</w:t>
            </w:r>
            <w:r>
              <w:rPr>
                <w:rFonts w:ascii="Times New Roman"/>
                <w:b w:val="false"/>
                <w:i w:val="false"/>
                <w:color w:val="000000"/>
                <w:sz w:val="20"/>
              </w:rPr>
              <w:t xml:space="preserve"> соответствия» и  «Соответствия»</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r>
              <w:rPr>
                <w:rFonts w:ascii="Times New Roman"/>
                <w:b w:val="false"/>
                <w:i w:val="false"/>
                <w:color w:val="000000"/>
                <w:sz w:val="20"/>
              </w:rPr>
              <w:t>взаим</w:t>
            </w:r>
            <w:r>
              <w:rPr>
                <w:rFonts w:ascii="Times New Roman"/>
                <w:b w:val="false"/>
                <w:i w:val="false"/>
                <w:color w:val="000000"/>
                <w:sz w:val="20"/>
              </w:rPr>
              <w:t xml:space="preserve">ной </w:t>
            </w:r>
            <w:r>
              <w:rPr>
                <w:rFonts w:ascii="Times New Roman"/>
                <w:b w:val="false"/>
                <w:i w:val="false"/>
                <w:color w:val="000000"/>
                <w:sz w:val="20"/>
              </w:rPr>
              <w:t>оценки ЕАГ</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bl>
    <w:bookmarkStart w:name="z39"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8"/>
        <w:gridCol w:w="1318"/>
        <w:gridCol w:w="997"/>
        <w:gridCol w:w="1181"/>
        <w:gridCol w:w="1135"/>
        <w:gridCol w:w="1021"/>
        <w:gridCol w:w="861"/>
        <w:gridCol w:w="998"/>
        <w:gridCol w:w="1044"/>
        <w:gridCol w:w="1067"/>
      </w:tblGrid>
      <w:tr>
        <w:trPr>
          <w:trHeight w:val="30" w:hRule="atLeast"/>
        </w:trPr>
        <w:tc>
          <w:tcPr>
            <w:tcW w:w="4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рейтинга соответствия Республики Казахстан Международным стандартам по противодействию отмыванию денег, финансированию терроризма и финансированию распространения оружия массового уничтожения (ФАТФ 40) до оценки «Значительного соответствия» и «Соответствия»</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взаимной оценки ЕАГ</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bl>
    <w:bookmarkStart w:name="z40"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в задаче «5.1.1. Совершенствование системы финансового мониторинга»:</w:t>
      </w:r>
      <w:r>
        <w:br/>
      </w:r>
      <w:r>
        <w:rPr>
          <w:rFonts w:ascii="Times New Roman"/>
          <w:b w:val="false"/>
          <w:i w:val="false"/>
          <w:color w:val="000000"/>
          <w:sz w:val="28"/>
        </w:rPr>
        <w:t>
</w:t>
      </w:r>
      <w:r>
        <w:rPr>
          <w:rFonts w:ascii="Times New Roman"/>
          <w:b w:val="false"/>
          <w:i w:val="false"/>
          <w:color w:val="000000"/>
          <w:sz w:val="28"/>
        </w:rPr>
        <w:t>
      строки</w:t>
      </w:r>
      <w:r>
        <w:br/>
      </w: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6"/>
        <w:gridCol w:w="1259"/>
        <w:gridCol w:w="775"/>
        <w:gridCol w:w="1190"/>
        <w:gridCol w:w="1121"/>
        <w:gridCol w:w="1029"/>
        <w:gridCol w:w="937"/>
        <w:gridCol w:w="845"/>
        <w:gridCol w:w="1006"/>
        <w:gridCol w:w="802"/>
      </w:tblGrid>
      <w:tr>
        <w:trPr>
          <w:trHeight w:val="30" w:hRule="atLeast"/>
        </w:trPr>
        <w:tc>
          <w:tcPr>
            <w:tcW w:w="5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ник инфор-</w:t>
            </w:r>
            <w:r>
              <w:br/>
            </w:r>
            <w:r>
              <w:rPr>
                <w:rFonts w:ascii="Times New Roman"/>
                <w:b w:val="false"/>
                <w:i w:val="false"/>
                <w:color w:val="000000"/>
                <w:sz w:val="20"/>
              </w:rPr>
              <w:t>
</w:t>
            </w:r>
            <w:r>
              <w:rPr>
                <w:rFonts w:ascii="Times New Roman"/>
                <w:b w:val="false"/>
                <w:i w:val="false"/>
                <w:color w:val="000000"/>
                <w:sz w:val="20"/>
              </w:rPr>
              <w:t>мации</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(отчет)</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Охват системой финансового мониторинга субъектов финансового мониторинга, предусмотренных </w:t>
            </w:r>
            <w:r>
              <w:rPr>
                <w:rFonts w:ascii="Times New Roman"/>
                <w:b w:val="false"/>
                <w:i w:val="false"/>
                <w:color w:val="000000"/>
                <w:sz w:val="20"/>
              </w:rPr>
              <w:t>Законом</w:t>
            </w:r>
            <w:r>
              <w:rPr>
                <w:rFonts w:ascii="Times New Roman"/>
                <w:b w:val="false"/>
                <w:i w:val="false"/>
                <w:color w:val="000000"/>
                <w:sz w:val="20"/>
              </w:rPr>
              <w:t xml:space="preserve"> РК «О противодействии легализации (отмыванию) доходов, полученных незаконным путем, и финансированию терроризма»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 КФМ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внесении изменений и дополнений в некоторые законодательные акты Республики Казахстана по вопросам противодействия легализации (отмыванию) доходов, полученных незаконным путем, и финансированию терроризма»</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обучающих семинаров, совещаний и консультаций для сотрудников субъектов финансового мониторинга и государственных органов</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42"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7"/>
        <w:gridCol w:w="1292"/>
        <w:gridCol w:w="1224"/>
        <w:gridCol w:w="1110"/>
        <w:gridCol w:w="1047"/>
        <w:gridCol w:w="1155"/>
        <w:gridCol w:w="927"/>
        <w:gridCol w:w="905"/>
        <w:gridCol w:w="882"/>
        <w:gridCol w:w="861"/>
      </w:tblGrid>
      <w:tr>
        <w:trPr>
          <w:trHeight w:val="30" w:hRule="atLeast"/>
        </w:trPr>
        <w:tc>
          <w:tcPr>
            <w:tcW w:w="4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ник инфор-</w:t>
            </w:r>
            <w:r>
              <w:br/>
            </w:r>
            <w:r>
              <w:rPr>
                <w:rFonts w:ascii="Times New Roman"/>
                <w:b w:val="false"/>
                <w:i w:val="false"/>
                <w:color w:val="000000"/>
                <w:sz w:val="20"/>
              </w:rPr>
              <w:t>
</w:t>
            </w:r>
            <w:r>
              <w:rPr>
                <w:rFonts w:ascii="Times New Roman"/>
                <w:b w:val="false"/>
                <w:i w:val="false"/>
                <w:color w:val="000000"/>
                <w:sz w:val="20"/>
              </w:rPr>
              <w:t>мации</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(отчет)</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системой финансового мониторинга субъектов финансового мониторинга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Отчетные данные КФМ</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законодательства Республики Казахстан по вопросам противодействия легализации (отмыванию) доходов, полученных незаконным путем, и финансированию терроризма.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совершенствованию законодательства Республики Казахстан в сфере противодействия легализации (отмыванию) доходов, полученных незаконным путем, и финансированию терроризма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обучающих семинаров, совещаний и консультаций для сотрудников субъектов финансового мониторинга и государственных органов</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соглашений, меморандумов о сотрудничестве с подразделениями финансовой разведки иностранных государств</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субъектов финансового мониторинга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43"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раздел</w:t>
      </w:r>
      <w:r>
        <w:rPr>
          <w:rFonts w:ascii="Times New Roman"/>
          <w:b w:val="false"/>
          <w:i w:val="false"/>
          <w:color w:val="000000"/>
          <w:sz w:val="28"/>
        </w:rPr>
        <w:t xml:space="preserve"> «5. Межведомственное взаимодействие»:</w:t>
      </w:r>
      <w:r>
        <w:br/>
      </w:r>
      <w:r>
        <w:rPr>
          <w:rFonts w:ascii="Times New Roman"/>
          <w:b w:val="false"/>
          <w:i w:val="false"/>
          <w:color w:val="000000"/>
          <w:sz w:val="28"/>
        </w:rPr>
        <w:t>
</w:t>
      </w:r>
      <w:r>
        <w:rPr>
          <w:rFonts w:ascii="Times New Roman"/>
          <w:b w:val="false"/>
          <w:i w:val="false"/>
          <w:color w:val="000000"/>
          <w:sz w:val="28"/>
        </w:rPr>
        <w:t>
      дополнить строкой следующего содержания:</w:t>
      </w:r>
      <w:r>
        <w:br/>
      </w: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3"/>
        <w:gridCol w:w="3425"/>
        <w:gridCol w:w="4862"/>
      </w:tblGrid>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задач, для достижения которых требуется межведомственное взаимодействие</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орган, с которым осуществляется межведомственное взаимодействие</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осуществляемые государственными органами</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рейтинга соответствия Республики Казахстан Международным стандартам по противодействию отмыванию денег, финансированию терроризма и финансированию распространения оружия массового уничтожения</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ГП, КНБ, АБЭКП, МВД, ВС, НБ, АСФК, МЭРТ, МЮ, МТК</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Совершенствованию законодательства и институциональных мер в сфере противодействия легализации (отмывания) доходов, полученных незаконным путем, и финансированию терроризма</w:t>
            </w:r>
          </w:p>
        </w:tc>
      </w:tr>
    </w:tbl>
    <w:bookmarkStart w:name="z45"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раздел</w:t>
      </w:r>
      <w:r>
        <w:rPr>
          <w:rFonts w:ascii="Times New Roman"/>
          <w:b w:val="false"/>
          <w:i w:val="false"/>
          <w:color w:val="000000"/>
          <w:sz w:val="28"/>
        </w:rPr>
        <w:t xml:space="preserve"> «6. Управление рисками»:</w:t>
      </w:r>
      <w:r>
        <w:br/>
      </w:r>
      <w:r>
        <w:rPr>
          <w:rFonts w:ascii="Times New Roman"/>
          <w:b w:val="false"/>
          <w:i w:val="false"/>
          <w:color w:val="000000"/>
          <w:sz w:val="28"/>
        </w:rPr>
        <w:t>
</w:t>
      </w:r>
      <w:r>
        <w:rPr>
          <w:rFonts w:ascii="Times New Roman"/>
          <w:b w:val="false"/>
          <w:i w:val="false"/>
          <w:color w:val="000000"/>
          <w:sz w:val="28"/>
        </w:rPr>
        <w:t>
      подраздел «Внешние риски» дополнить строками следующего содержания:</w:t>
      </w:r>
      <w:r>
        <w:br/>
      </w: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9"/>
        <w:gridCol w:w="4729"/>
        <w:gridCol w:w="4812"/>
      </w:tblGrid>
      <w:tr>
        <w:trPr>
          <w:trHeight w:val="30" w:hRule="atLeast"/>
        </w:trPr>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индикаторов Глобального индекса конкурентоспособности Всемирного экономического форума и рейтинга Всемирного банка «Doing Business»</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Снижения позиций страны в рейтинге конкурентоспособности</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тенденций в мире и стране с точки зрения конкурентоспособности с целью своевременного выявления слабых и сильных сторон, угроз и возможностей и принятия соответствующих мер реагирования</w:t>
            </w:r>
          </w:p>
        </w:tc>
      </w:tr>
      <w:tr>
        <w:trPr>
          <w:trHeight w:val="30" w:hRule="atLeast"/>
        </w:trPr>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у отраслевых государственных органов автоматизированного учета объектов государственного имущества, определенных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государственном имуществе», сведения по которым представляются в Реестр государственного имущества</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информации по отдельным объектам учета в Реестре государственного имущества</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взаимодействия Реестра государственного имущества с информационными системами 4-х государственных органов (МЮ, АУЗР, МЧС и МК)</w:t>
            </w:r>
          </w:p>
        </w:tc>
      </w:tr>
      <w:tr>
        <w:trPr>
          <w:trHeight w:val="30" w:hRule="atLeast"/>
        </w:trPr>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Международных стандартов по противодействию отмыванию денег, финансированию терроризма и финансированию распространения оружия массового уничтожения и методики оценки </w:t>
            </w:r>
            <w:r>
              <w:rPr>
                <w:rFonts w:ascii="Times New Roman"/>
                <w:b w:val="false"/>
                <w:i w:val="false"/>
                <w:color w:val="000000"/>
                <w:sz w:val="20"/>
              </w:rPr>
              <w:t>Группы разработки финансовых мер борьбы с отмыванием денег (ФАТФ)</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Снижение позиции рейтинга соответствия Республики Казахстан </w:t>
            </w:r>
            <w:r>
              <w:rPr>
                <w:rFonts w:ascii="Times New Roman"/>
                <w:b w:val="false"/>
                <w:i w:val="false"/>
                <w:color w:val="000000"/>
                <w:sz w:val="20"/>
              </w:rPr>
              <w:t>Международным стандартам по противодействию отмыванию денег, финансированию терроризма и финансированию распространения оружия массового уничтожения и методики оценки Группы разработки финансовых мер борьбы с отмыванием денег (ФАТФ) и позиции оценщиков Евразийской группы по противодействию легализации преступных доходов и финансированию терроризма (ЕАГ)</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Взаимодействие с Евразийской группой по противодействию легализации преступных доходов и финансированию терроризма и предоставление объективных данных в сфере противодействия легализации (отмыванию) доходов, полученных незаконным путем, и финансированию терроризма</w:t>
            </w:r>
          </w:p>
        </w:tc>
      </w:tr>
      <w:tr>
        <w:trPr>
          <w:trHeight w:val="30" w:hRule="atLeast"/>
        </w:trPr>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Падение мировых цен на продукцию горнодобывающей отрасли (феррахром, алюминий, цинк, медь и т.д.), а также автовозвраты НДС по «0» ставке</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Неисполнение плана РБ</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исполнения прогноза по доходам республиканского и местных бюджетов, относящихся к компетенции органов налоговой службы</w:t>
            </w:r>
          </w:p>
        </w:tc>
      </w:tr>
    </w:tbl>
    <w:bookmarkStart w:name="z47"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подраздел «Внутренние риски» дополнить строками следующего содержания:</w:t>
      </w:r>
      <w:r>
        <w:br/>
      </w: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5"/>
        <w:gridCol w:w="4735"/>
        <w:gridCol w:w="4860"/>
      </w:tblGrid>
      <w:tr>
        <w:trPr>
          <w:trHeight w:val="3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в Казахстане специалистов в области МСФООС</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Риск некачественного перехода на МСФООС</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казахстанских специалистов в области бухгалтерского учета и финансовой отчетности в соответствии с МСФООС, а также привлечение иностранных консультантов для обучения, в том числе в рамках международных проектов</w:t>
            </w:r>
          </w:p>
        </w:tc>
      </w:tr>
      <w:tr>
        <w:trPr>
          <w:trHeight w:val="3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Нереализация Международных стандартов по противодействию отмыванию денег, финансированию терроризма и финансированию распространения оружия массового уничтожения соответствующими государственными органами (ГП, КНБ, АБЭКП, МВД, ВС, НБ, АСФК, МЭРТ, МЮ, МТК)</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Ухудшение позиций в рейтинге по показателям соответствия международным стандартам Группы разработки финансовых мер борьбы с отмыванием денег (ФАТФ)</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Взаимодействие государственных органов по совершенствованию законодательства и институциональных мер в сфере противодействия легализации (отмывания) доходов, полученных незаконным путем, и финансированию терроризма</w:t>
            </w:r>
          </w:p>
        </w:tc>
      </w:tr>
      <w:tr>
        <w:trPr>
          <w:trHeight w:val="30" w:hRule="atLeast"/>
        </w:trPr>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утверждение стандартов и регламентов государственных услуг</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Ухудшение качества предоставляемых налоговых услуг</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утверждения стандартов и регламентов государственных услуг, включенных в Реестр государственных услуг, оказываемых физическим и юридическим лицам</w:t>
            </w:r>
          </w:p>
        </w:tc>
      </w:tr>
    </w:tbl>
    <w:bookmarkStart w:name="z48"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раздел</w:t>
      </w:r>
      <w:r>
        <w:rPr>
          <w:rFonts w:ascii="Times New Roman"/>
          <w:b w:val="false"/>
          <w:i w:val="false"/>
          <w:color w:val="000000"/>
          <w:sz w:val="28"/>
        </w:rPr>
        <w:t xml:space="preserve"> «7. Бюджетные программы»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2013 года и подлежит официальному опубликованию.</w:t>
      </w:r>
    </w:p>
    <w:bookmarkEnd w:id="19"/>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50" w:id="20"/>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декабря 2012 года № 1696</w:t>
      </w:r>
    </w:p>
    <w:bookmarkEnd w:id="20"/>
    <w:p>
      <w:pPr>
        <w:spacing w:after="0"/>
        <w:ind w:left="0"/>
        <w:jc w:val="left"/>
      </w:pPr>
      <w:r>
        <w:rPr>
          <w:rFonts w:ascii="Times New Roman"/>
          <w:b/>
          <w:i w:val="false"/>
          <w:color w:val="000000"/>
        </w:rPr>
        <w:t xml:space="preserve"> Раздел 7. Бюджетные программы</w:t>
      </w:r>
      <w:r>
        <w:br/>
      </w:r>
      <w:r>
        <w:rPr>
          <w:rFonts w:ascii="Times New Roman"/>
          <w:b/>
          <w:i w:val="false"/>
          <w:color w:val="000000"/>
        </w:rPr>
        <w:t>
Бюджетные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4023"/>
        <w:gridCol w:w="1073"/>
        <w:gridCol w:w="1073"/>
        <w:gridCol w:w="1013"/>
        <w:gridCol w:w="1013"/>
        <w:gridCol w:w="1073"/>
        <w:gridCol w:w="1113"/>
        <w:gridCol w:w="1073"/>
        <w:gridCol w:w="1033"/>
      </w:tblGrid>
      <w:tr>
        <w:trPr>
          <w:trHeight w:val="88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Услуги по обеспечению бюджетного планирования, исполнения и контроля за исполнением государственного бюджета</w:t>
            </w:r>
          </w:p>
        </w:tc>
      </w:tr>
      <w:tr>
        <w:trPr>
          <w:trHeight w:val="630"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Бюджетное планирование, исполнение и контроль за исполнением государственного бюджета</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формирования и реализация государственной политики в области таможенного контроля. Таможенное оформление и таможенный контроль товаров и транспортных средств, перемещаемых через таможенную границу Республики Казахстан</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полноты поступления налогов и других обязательных платежей в бюджет путем улучшения налогового администрирования, а также государственного регулирования производства и оборота этилового спирта и алкогольной продукции, табачных изделий, отдельных видов нефтепродуктов, осуществление международного сотрудничества</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функций исполнения республиканского бюджета и обслуживание исполнения местных бюджетов, Национального фонда Республики Казахстан. Управление бюджетными деньгами</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внутреннего государственного финансового контроля</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формирования и реализация государственной политики в области контроля за проведением процедур банкротства (за исключением банков, страховых (перестраховочных) организаций и накопительных пенсионных фондов)</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государственной политики в области управления государственным имуществом</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противодействия легализации (отмыванию) незаконных доходов и финансированию терроризма</w:t>
            </w:r>
          </w:p>
        </w:tc>
      </w:tr>
      <w:tr>
        <w:trPr>
          <w:trHeight w:val="279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центрального аппарата Министерства финансов Республики Казахстан, комитетов и их территориальных органов.</w:t>
            </w:r>
            <w:r>
              <w:br/>
            </w:r>
            <w:r>
              <w:rPr>
                <w:rFonts w:ascii="Times New Roman"/>
                <w:b w:val="false"/>
                <w:i w:val="false"/>
                <w:color w:val="000000"/>
                <w:sz w:val="20"/>
              </w:rPr>
              <w:t>
</w:t>
            </w:r>
            <w:r>
              <w:rPr>
                <w:rFonts w:ascii="Times New Roman"/>
                <w:b w:val="false"/>
                <w:i w:val="false"/>
                <w:color w:val="000000"/>
                <w:sz w:val="20"/>
              </w:rPr>
              <w:t>Повышение квалификации государственных служащих, обучение государственному и английскому языкам.</w:t>
            </w:r>
            <w:r>
              <w:br/>
            </w:r>
            <w:r>
              <w:rPr>
                <w:rFonts w:ascii="Times New Roman"/>
                <w:b w:val="false"/>
                <w:i w:val="false"/>
                <w:color w:val="000000"/>
                <w:sz w:val="20"/>
              </w:rPr>
              <w:t>
</w:t>
            </w:r>
            <w:r>
              <w:rPr>
                <w:rFonts w:ascii="Times New Roman"/>
                <w:b w:val="false"/>
                <w:i w:val="false"/>
                <w:color w:val="000000"/>
                <w:sz w:val="20"/>
              </w:rPr>
              <w:t>Сопровождение и эксплуатация информационных систем, системно-техническое обслуживание вычислительной техники.</w:t>
            </w:r>
            <w:r>
              <w:br/>
            </w:r>
            <w:r>
              <w:rPr>
                <w:rFonts w:ascii="Times New Roman"/>
                <w:b w:val="false"/>
                <w:i w:val="false"/>
                <w:color w:val="000000"/>
                <w:sz w:val="20"/>
              </w:rPr>
              <w:t>
</w:t>
            </w:r>
            <w:r>
              <w:rPr>
                <w:rFonts w:ascii="Times New Roman"/>
                <w:b w:val="false"/>
                <w:i w:val="false"/>
                <w:color w:val="000000"/>
                <w:sz w:val="20"/>
              </w:rPr>
              <w:t>Оплата услуг связи, текущий ремонт зданий, помещений, основных средств, оборудования.</w:t>
            </w:r>
            <w:r>
              <w:br/>
            </w:r>
            <w:r>
              <w:rPr>
                <w:rFonts w:ascii="Times New Roman"/>
                <w:b w:val="false"/>
                <w:i w:val="false"/>
                <w:color w:val="000000"/>
                <w:sz w:val="20"/>
              </w:rPr>
              <w:t>
</w:t>
            </w:r>
            <w:r>
              <w:rPr>
                <w:rFonts w:ascii="Times New Roman"/>
                <w:b w:val="false"/>
                <w:i w:val="false"/>
                <w:color w:val="000000"/>
                <w:sz w:val="20"/>
              </w:rPr>
              <w:t>Аренда зданий, помещений, автотранспортных средств. Приобретение товаров, расходных и комплектующих материалов.</w:t>
            </w:r>
            <w:r>
              <w:br/>
            </w:r>
            <w:r>
              <w:rPr>
                <w:rFonts w:ascii="Times New Roman"/>
                <w:b w:val="false"/>
                <w:i w:val="false"/>
                <w:color w:val="000000"/>
                <w:sz w:val="20"/>
              </w:rPr>
              <w:t>
</w:t>
            </w:r>
            <w:r>
              <w:rPr>
                <w:rFonts w:ascii="Times New Roman"/>
                <w:b w:val="false"/>
                <w:i w:val="false"/>
                <w:color w:val="000000"/>
                <w:sz w:val="20"/>
              </w:rPr>
              <w:t>Прочие услуги и работы</w:t>
            </w:r>
          </w:p>
        </w:tc>
      </w:tr>
      <w:tr>
        <w:trPr>
          <w:trHeight w:val="855"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4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0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штатной численности центрального аппарата Министерства финансов Республики Казахстан, комитетов и их территориальных органов</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20 316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20 265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20 265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20 265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20 265</w:t>
            </w:r>
          </w:p>
        </w:tc>
      </w:tr>
      <w:tr>
        <w:trPr>
          <w:trHeight w:val="14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проведения социологических, аналитических исследований и оказание консалтинговых услуг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информационных систем</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выполнение функций возложенных на Министерство финансов Республики Казахстан и его комитеты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32 979 923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35 764 589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45 949 384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51 283 441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52 570 192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54 159 479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54 207 666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2964"/>
        <w:gridCol w:w="1176"/>
        <w:gridCol w:w="1154"/>
        <w:gridCol w:w="1200"/>
        <w:gridCol w:w="1110"/>
        <w:gridCol w:w="1132"/>
        <w:gridCol w:w="1110"/>
        <w:gridCol w:w="1244"/>
        <w:gridCol w:w="1178"/>
      </w:tblGrid>
      <w:tr>
        <w:trPr>
          <w:trHeight w:val="108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Осуществление аудита инвестиционных проектов, финансируемых международными финансовыми организациями</w:t>
            </w:r>
          </w:p>
        </w:tc>
      </w:tr>
      <w:tr>
        <w:trPr>
          <w:trHeight w:val="99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привлечения аудиторов и получение готовых аудиторских отчетов для дальнейшего направления их в международные финансовые организации</w:t>
            </w:r>
          </w:p>
        </w:tc>
      </w:tr>
      <w:tr>
        <w:trPr>
          <w:trHeight w:val="930" w:hRule="atLeast"/>
        </w:trPr>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600" w:hRule="atLeast"/>
        </w:trPr>
        <w:tc>
          <w:tcPr>
            <w:tcW w:w="0" w:type="auto"/>
            <w:vMerge/>
            <w:tcBorders>
              <w:top w:val="nil"/>
              <w:left w:val="single" w:color="cfcfcf" w:sz="5"/>
              <w:bottom w:val="single" w:color="cfcfcf" w:sz="5"/>
              <w:right w:val="single" w:color="cfcfcf" w:sz="5"/>
            </w:tcBorders>
          </w:tcP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930" w:hRule="atLeast"/>
        </w:trPr>
        <w:tc>
          <w:tcPr>
            <w:tcW w:w="0" w:type="auto"/>
            <w:vMerge/>
            <w:tcBorders>
              <w:top w:val="nil"/>
              <w:left w:val="single" w:color="cfcfcf" w:sz="5"/>
              <w:bottom w:val="single" w:color="cfcfcf" w:sz="5"/>
              <w:right w:val="single" w:color="cfcfcf" w:sz="5"/>
            </w:tcBorders>
          </w:tcP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4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9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 теку</w:t>
            </w:r>
            <w:r>
              <w:rPr>
                <w:rFonts w:ascii="Times New Roman"/>
                <w:b w:val="false"/>
                <w:i w:val="false"/>
                <w:color w:val="000000"/>
                <w:sz w:val="20"/>
              </w:rPr>
              <w:t>щего года)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 количество аудируемых проектов</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 полное выполнение обязательств Республики Казахстан, предусмотренных Соглашениями о займе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Отношение количества инвестиционных проектов, прошедших аудит, к количеству инвестиционных проектов, подлежащих аудиту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0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27 165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7"/>
        <w:gridCol w:w="3037"/>
        <w:gridCol w:w="1162"/>
        <w:gridCol w:w="1139"/>
        <w:gridCol w:w="1228"/>
        <w:gridCol w:w="1096"/>
        <w:gridCol w:w="1118"/>
        <w:gridCol w:w="1140"/>
        <w:gridCol w:w="1250"/>
        <w:gridCol w:w="1163"/>
      </w:tblGrid>
      <w:tr>
        <w:trPr>
          <w:trHeight w:val="735"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Проведение процедур ликвидации и банкротства</w:t>
            </w:r>
          </w:p>
        </w:tc>
      </w:tr>
      <w:tr>
        <w:trPr>
          <w:trHeight w:val="705"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эффективного контроля при проведении процедур банкротства</w:t>
            </w:r>
          </w:p>
        </w:tc>
      </w:tr>
      <w:tr>
        <w:trPr>
          <w:trHeight w:val="930" w:hRule="atLeast"/>
        </w:trPr>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660" w:hRule="atLeast"/>
        </w:trPr>
        <w:tc>
          <w:tcPr>
            <w:tcW w:w="0" w:type="auto"/>
            <w:vMerge/>
            <w:tcBorders>
              <w:top w:val="nil"/>
              <w:left w:val="single" w:color="cfcfcf" w:sz="5"/>
              <w:bottom w:val="single" w:color="cfcfcf" w:sz="5"/>
              <w:right w:val="single" w:color="cfcfcf" w:sz="5"/>
            </w:tcBorders>
          </w:tcP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930" w:hRule="atLeast"/>
        </w:trPr>
        <w:tc>
          <w:tcPr>
            <w:tcW w:w="0" w:type="auto"/>
            <w:vMerge/>
            <w:tcBorders>
              <w:top w:val="nil"/>
              <w:left w:val="single" w:color="cfcfcf" w:sz="5"/>
              <w:bottom w:val="single" w:color="cfcfcf" w:sz="5"/>
              <w:right w:val="single" w:color="cfcfcf" w:sz="5"/>
            </w:tcBorders>
          </w:tcP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4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9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 текущего года)</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ликвидированных организаций</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Ликвидация несостоятельных должников</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128 710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87 141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131 254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7"/>
        <w:gridCol w:w="2961"/>
        <w:gridCol w:w="1136"/>
        <w:gridCol w:w="1070"/>
        <w:gridCol w:w="1246"/>
        <w:gridCol w:w="1190"/>
        <w:gridCol w:w="1050"/>
        <w:gridCol w:w="1170"/>
        <w:gridCol w:w="1225"/>
        <w:gridCol w:w="1225"/>
      </w:tblGrid>
      <w:tr>
        <w:trPr>
          <w:trHeight w:val="705"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Приобретение акций международных финансовых организаций</w:t>
            </w:r>
          </w:p>
        </w:tc>
      </w:tr>
      <w:tr>
        <w:trPr>
          <w:trHeight w:val="99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выплат для поддержания доли Республики Казахстан в уставном капитале международных финансовых организаций</w:t>
            </w:r>
          </w:p>
        </w:tc>
      </w:tr>
      <w:tr>
        <w:trPr>
          <w:trHeight w:val="675" w:hRule="atLeast"/>
        </w:trPr>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585" w:hRule="atLeast"/>
        </w:trPr>
        <w:tc>
          <w:tcPr>
            <w:tcW w:w="0" w:type="auto"/>
            <w:vMerge/>
            <w:tcBorders>
              <w:top w:val="nil"/>
              <w:left w:val="single" w:color="cfcfcf" w:sz="5"/>
              <w:bottom w:val="single" w:color="cfcfcf" w:sz="5"/>
              <w:right w:val="single" w:color="cfcfcf" w:sz="5"/>
            </w:tcBorders>
          </w:tcP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675" w:hRule="atLeast"/>
        </w:trPr>
        <w:tc>
          <w:tcPr>
            <w:tcW w:w="0" w:type="auto"/>
            <w:vMerge/>
            <w:tcBorders>
              <w:top w:val="nil"/>
              <w:left w:val="single" w:color="cfcfcf" w:sz="5"/>
              <w:bottom w:val="single" w:color="cfcfcf" w:sz="5"/>
              <w:right w:val="single" w:color="cfcfcf" w:sz="5"/>
            </w:tcBorders>
          </w:tcP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w:t>
            </w:r>
          </w:p>
        </w:tc>
      </w:tr>
      <w:tr>
        <w:trPr>
          <w:trHeight w:val="4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8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 текущего года)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выплат для поддержания доли Республики Казахстан в уставном капитале международных финансовых организаций</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осуществление выплат для поддержания доли Республики Казахстан в уставном капитале международных финансовых организаций</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649 529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656 723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1 208 351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2 439 237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2 276 632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979 229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826 229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6"/>
        <w:gridCol w:w="2799"/>
        <w:gridCol w:w="1185"/>
        <w:gridCol w:w="1075"/>
        <w:gridCol w:w="1252"/>
        <w:gridCol w:w="1119"/>
        <w:gridCol w:w="1120"/>
        <w:gridCol w:w="1120"/>
        <w:gridCol w:w="1275"/>
        <w:gridCol w:w="1209"/>
      </w:tblGrid>
      <w:tr>
        <w:trPr>
          <w:trHeight w:val="78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Проведение мониторинга бюджетных инвестиционных проектов</w:t>
            </w:r>
          </w:p>
        </w:tc>
      </w:tr>
      <w:tr>
        <w:trPr>
          <w:trHeight w:val="555"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мониторинга бюджетных инвестиционных проектов</w:t>
            </w:r>
          </w:p>
        </w:tc>
      </w:tr>
      <w:tr>
        <w:trPr>
          <w:trHeight w:val="930" w:hRule="atLeast"/>
        </w:trPr>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960" w:hRule="atLeast"/>
        </w:trPr>
        <w:tc>
          <w:tcPr>
            <w:tcW w:w="0" w:type="auto"/>
            <w:vMerge/>
            <w:tcBorders>
              <w:top w:val="nil"/>
              <w:left w:val="single" w:color="cfcfcf" w:sz="5"/>
              <w:bottom w:val="single" w:color="cfcfcf" w:sz="5"/>
              <w:right w:val="single" w:color="cfcfcf" w:sz="5"/>
            </w:tcBorders>
          </w:tcP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930" w:hRule="atLeast"/>
        </w:trPr>
        <w:tc>
          <w:tcPr>
            <w:tcW w:w="0" w:type="auto"/>
            <w:vMerge/>
            <w:tcBorders>
              <w:top w:val="nil"/>
              <w:left w:val="single" w:color="cfcfcf" w:sz="5"/>
              <w:bottom w:val="single" w:color="cfcfcf" w:sz="5"/>
              <w:right w:val="single" w:color="cfcfcf" w:sz="5"/>
            </w:tcBorders>
          </w:tcP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4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9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 теку</w:t>
            </w:r>
            <w:r>
              <w:rPr>
                <w:rFonts w:ascii="Times New Roman"/>
                <w:b w:val="false"/>
                <w:i w:val="false"/>
                <w:color w:val="000000"/>
                <w:sz w:val="20"/>
              </w:rPr>
              <w:t>щего года)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проведения мониторинга бюджетных инвестиционных проектов</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проведении мониторинга бюджетных инвестиционных проектов</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54 503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58 863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58 863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58 863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2"/>
        <w:gridCol w:w="2936"/>
        <w:gridCol w:w="1232"/>
        <w:gridCol w:w="1143"/>
        <w:gridCol w:w="1099"/>
        <w:gridCol w:w="1121"/>
        <w:gridCol w:w="1099"/>
        <w:gridCol w:w="1144"/>
        <w:gridCol w:w="1254"/>
        <w:gridCol w:w="1300"/>
      </w:tblGrid>
      <w:tr>
        <w:trPr>
          <w:trHeight w:val="855"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Услуги кинологического центра</w:t>
            </w:r>
          </w:p>
        </w:tc>
      </w:tr>
      <w:tr>
        <w:trPr>
          <w:trHeight w:val="1815"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содержания Кинологического центра Комитета таможенного контроля. Обеспечение таможенных органов Республики Казахстан племенными, служебными собаками, сухими кормами, ветеринарно-медицинскими препаратами и добавками, вакциной, снаряжением. Обучение специалистов–кинологов со служебно-розыскными собаками на поиск наркотических средств, взрывчатых веществ и оружия в целях выявления и пресечения незаконного оборота наркотических средств для таможенных органов</w:t>
            </w:r>
          </w:p>
        </w:tc>
      </w:tr>
      <w:tr>
        <w:trPr>
          <w:trHeight w:val="990" w:hRule="atLeast"/>
        </w:trPr>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735"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990" w:hRule="atLeast"/>
        </w:trPr>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4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4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специалистов–кинологов на поиск наркотических средств, валюты и взрывчатых веществ (3-х мес. курсы обучения)</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специалистов–кинологов на поиск наркотических средств, валюты и взрывчатых веществ (курс обучения – 1 месяц)</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Выращенное поголовье на базе питомника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задержания наркотиков в результате применения служебно-розыскных собак, прошедших обучение в Кинологическом центре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Условная стоимость затрат на подготовку одного кинолога таможенных органов</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тг.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1 465</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тг.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77 057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78 503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116 755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118 936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125 075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127 605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4"/>
        <w:gridCol w:w="2723"/>
        <w:gridCol w:w="1216"/>
        <w:gridCol w:w="1150"/>
        <w:gridCol w:w="1094"/>
        <w:gridCol w:w="1154"/>
        <w:gridCol w:w="1094"/>
        <w:gridCol w:w="1195"/>
        <w:gridCol w:w="1275"/>
        <w:gridCol w:w="1295"/>
      </w:tblGrid>
      <w:tr>
        <w:trPr>
          <w:trHeight w:val="39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Резерв Правительства Республики Казахстан</w:t>
            </w:r>
          </w:p>
        </w:tc>
      </w:tr>
      <w:tr>
        <w:trPr>
          <w:trHeight w:val="180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финансирования расходов, определенных Правительством Республики Казахстан и направленных на проведение мероприятий по ликвидации чрезвычайных ситуаций природного и техногенного характера, оказание официальной гуманитарной помощи Республикой Казахстан другим государствам по устранению ситуаций, угрожающих политической, экономической и социальной стабильности Республики Казахстан или ее административно-территориальной единице, а также жизни и здоровью людей, на иные непредвиденные затраты, а также обеспечение финансирования расходов, направленных на исполнение решений судов по обязательствам Правительства Республики Казахстан, центральных государственных органов, территориальных подразделений и местных исполнительных органов</w:t>
            </w:r>
          </w:p>
        </w:tc>
      </w:tr>
      <w:tr>
        <w:trPr>
          <w:trHeight w:val="330" w:hRule="atLeast"/>
        </w:trPr>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государства</w:t>
            </w:r>
          </w:p>
        </w:tc>
      </w:tr>
      <w:tr>
        <w:trPr>
          <w:trHeight w:val="675" w:hRule="atLeast"/>
        </w:trPr>
        <w:tc>
          <w:tcPr>
            <w:tcW w:w="0" w:type="auto"/>
            <w:vMerge/>
            <w:tcBorders>
              <w:top w:val="nil"/>
              <w:left w:val="single" w:color="cfcfcf" w:sz="5"/>
              <w:bottom w:val="single" w:color="cfcfcf" w:sz="5"/>
              <w:right w:val="single" w:color="cfcfcf" w:sz="5"/>
            </w:tcBorders>
          </w:tcP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распределяемая</w:t>
            </w:r>
          </w:p>
        </w:tc>
      </w:tr>
      <w:tr>
        <w:trPr>
          <w:trHeight w:val="285" w:hRule="atLeast"/>
        </w:trPr>
        <w:tc>
          <w:tcPr>
            <w:tcW w:w="0" w:type="auto"/>
            <w:vMerge/>
            <w:tcBorders>
              <w:top w:val="nil"/>
              <w:left w:val="single" w:color="cfcfcf" w:sz="5"/>
              <w:bottom w:val="single" w:color="cfcfcf" w:sz="5"/>
              <w:right w:val="single" w:color="cfcfcf" w:sz="5"/>
            </w:tcBorders>
          </w:tcP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4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9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 теку-</w:t>
            </w:r>
            <w:r>
              <w:br/>
            </w:r>
            <w:r>
              <w:rPr>
                <w:rFonts w:ascii="Times New Roman"/>
                <w:b w:val="false"/>
                <w:i w:val="false"/>
                <w:color w:val="000000"/>
                <w:sz w:val="20"/>
              </w:rPr>
              <w:t>
</w:t>
            </w:r>
            <w:r>
              <w:rPr>
                <w:rFonts w:ascii="Times New Roman"/>
                <w:b w:val="false"/>
                <w:i w:val="false"/>
                <w:color w:val="000000"/>
                <w:sz w:val="20"/>
              </w:rPr>
              <w:t>щего года)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средств на условно финансируемые расходы в соответствии с решениями Правительства Республики Казахстан</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43 779 364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67 260 188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92 208 383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58 834 270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45 932 785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48 969 929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5"/>
        <w:gridCol w:w="2664"/>
        <w:gridCol w:w="1295"/>
        <w:gridCol w:w="1156"/>
        <w:gridCol w:w="1116"/>
        <w:gridCol w:w="1136"/>
        <w:gridCol w:w="1163"/>
        <w:gridCol w:w="1055"/>
        <w:gridCol w:w="1251"/>
        <w:gridCol w:w="1319"/>
      </w:tblGrid>
      <w:tr>
        <w:trPr>
          <w:trHeight w:val="69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Выполнение обязательств по государственным гарантиям</w:t>
            </w:r>
          </w:p>
        </w:tc>
      </w:tr>
      <w:tr>
        <w:trPr>
          <w:trHeight w:val="465"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обязательств по государственным гарантиям</w:t>
            </w:r>
          </w:p>
        </w:tc>
      </w:tr>
      <w:tr>
        <w:trPr>
          <w:trHeight w:val="630" w:hRule="atLeast"/>
        </w:trPr>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государства</w:t>
            </w:r>
          </w:p>
        </w:tc>
      </w:tr>
      <w:tr>
        <w:trPr>
          <w:trHeight w:val="585" w:hRule="atLeast"/>
        </w:trPr>
        <w:tc>
          <w:tcPr>
            <w:tcW w:w="0" w:type="auto"/>
            <w:vMerge/>
            <w:tcBorders>
              <w:top w:val="nil"/>
              <w:left w:val="single" w:color="cfcfcf" w:sz="5"/>
              <w:bottom w:val="single" w:color="cfcfcf" w:sz="5"/>
              <w:right w:val="single" w:color="cfcfcf" w:sz="5"/>
            </w:tcBorders>
          </w:tcP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630" w:hRule="atLeast"/>
        </w:trPr>
        <w:tc>
          <w:tcPr>
            <w:tcW w:w="0" w:type="auto"/>
            <w:vMerge/>
            <w:tcBorders>
              <w:top w:val="nil"/>
              <w:left w:val="single" w:color="cfcfcf" w:sz="5"/>
              <w:bottom w:val="single" w:color="cfcfcf" w:sz="5"/>
              <w:right w:val="single" w:color="cfcfcf" w:sz="5"/>
            </w:tcBorders>
          </w:tcP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4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8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 теку-</w:t>
            </w:r>
            <w:r>
              <w:br/>
            </w:r>
            <w:r>
              <w:rPr>
                <w:rFonts w:ascii="Times New Roman"/>
                <w:b w:val="false"/>
                <w:i w:val="false"/>
                <w:color w:val="000000"/>
                <w:sz w:val="20"/>
              </w:rPr>
              <w:t>
</w:t>
            </w:r>
            <w:r>
              <w:rPr>
                <w:rFonts w:ascii="Times New Roman"/>
                <w:b w:val="false"/>
                <w:i w:val="false"/>
                <w:color w:val="000000"/>
                <w:sz w:val="20"/>
              </w:rPr>
              <w:t>щего года)</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выполнения обязательств по государственным гарантиям</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полной и своевременной выплаты обязательств по государственным гарантиям</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1 919 764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1 887 592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1 672 062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292 285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296 904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290 745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284 586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2772"/>
        <w:gridCol w:w="1338"/>
        <w:gridCol w:w="1139"/>
        <w:gridCol w:w="1078"/>
        <w:gridCol w:w="1095"/>
        <w:gridCol w:w="1205"/>
        <w:gridCol w:w="1074"/>
        <w:gridCol w:w="1206"/>
        <w:gridCol w:w="1361"/>
      </w:tblGrid>
      <w:tr>
        <w:trPr>
          <w:trHeight w:val="735"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Резерв Правительства Республики Казахстан на покрытие дефицита наличности по бюджетам</w:t>
            </w:r>
          </w:p>
        </w:tc>
      </w:tr>
      <w:tr>
        <w:trPr>
          <w:trHeight w:val="675"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нижестоящих бюджетов на покрытие дефицита наличности</w:t>
            </w:r>
          </w:p>
        </w:tc>
      </w:tr>
      <w:tr>
        <w:trPr>
          <w:trHeight w:val="765" w:hRule="atLeast"/>
        </w:trPr>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w:t>
            </w:r>
          </w:p>
        </w:tc>
      </w:tr>
      <w:tr>
        <w:trPr>
          <w:trHeight w:val="600"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распределяемая</w:t>
            </w:r>
          </w:p>
        </w:tc>
      </w:tr>
      <w:tr>
        <w:trPr>
          <w:trHeight w:val="765" w:hRule="atLeast"/>
        </w:trPr>
        <w:tc>
          <w:tcPr>
            <w:tcW w:w="0" w:type="auto"/>
            <w:vMerge/>
            <w:tcBorders>
              <w:top w:val="nil"/>
              <w:left w:val="single" w:color="cfcfcf" w:sz="5"/>
              <w:bottom w:val="single" w:color="cfcfcf" w:sz="5"/>
              <w:right w:val="single" w:color="cfcfcf" w:sz="5"/>
            </w:tcBorders>
          </w:tcP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4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80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 теку-</w:t>
            </w:r>
            <w:r>
              <w:br/>
            </w:r>
            <w:r>
              <w:rPr>
                <w:rFonts w:ascii="Times New Roman"/>
                <w:b w:val="false"/>
                <w:i w:val="false"/>
                <w:color w:val="000000"/>
                <w:sz w:val="20"/>
              </w:rPr>
              <w:t>
</w:t>
            </w:r>
            <w:r>
              <w:rPr>
                <w:rFonts w:ascii="Times New Roman"/>
                <w:b w:val="false"/>
                <w:i w:val="false"/>
                <w:color w:val="000000"/>
                <w:sz w:val="20"/>
              </w:rPr>
              <w:t>щего года)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кредитов нижестоящим бюджетам на покрытие дефицита наличности при наличии решений Правительства Республики Казахстан</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покрытие дефицита наличности по нижестоящим бюджетам</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7"/>
        <w:gridCol w:w="2731"/>
        <w:gridCol w:w="1275"/>
        <w:gridCol w:w="1186"/>
        <w:gridCol w:w="1067"/>
        <w:gridCol w:w="1138"/>
        <w:gridCol w:w="1179"/>
        <w:gridCol w:w="1099"/>
        <w:gridCol w:w="1279"/>
        <w:gridCol w:w="1339"/>
      </w:tblGrid>
      <w:tr>
        <w:trPr>
          <w:trHeight w:val="555"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Обслуживание правительственного долга</w:t>
            </w:r>
          </w:p>
        </w:tc>
      </w:tr>
      <w:tr>
        <w:trPr>
          <w:trHeight w:val="66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вознаграждения (интереса), комиссионных и прочих платежей по внешним и внутренним правительственным займам</w:t>
            </w:r>
          </w:p>
        </w:tc>
      </w:tr>
      <w:tr>
        <w:trPr>
          <w:trHeight w:val="675" w:hRule="atLeast"/>
        </w:trPr>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государства</w:t>
            </w:r>
          </w:p>
        </w:tc>
      </w:tr>
      <w:tr>
        <w:trPr>
          <w:trHeight w:val="435" w:hRule="atLeast"/>
        </w:trPr>
        <w:tc>
          <w:tcPr>
            <w:tcW w:w="0" w:type="auto"/>
            <w:vMerge/>
            <w:tcBorders>
              <w:top w:val="nil"/>
              <w:left w:val="single" w:color="cfcfcf" w:sz="5"/>
              <w:bottom w:val="single" w:color="cfcfcf" w:sz="5"/>
              <w:right w:val="single" w:color="cfcfcf" w:sz="5"/>
            </w:tcBorders>
          </w:tcP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675" w:hRule="atLeast"/>
        </w:trPr>
        <w:tc>
          <w:tcPr>
            <w:tcW w:w="0" w:type="auto"/>
            <w:vMerge/>
            <w:tcBorders>
              <w:top w:val="nil"/>
              <w:left w:val="single" w:color="cfcfcf" w:sz="5"/>
              <w:bottom w:val="single" w:color="cfcfcf" w:sz="5"/>
              <w:right w:val="single" w:color="cfcfcf" w:sz="5"/>
            </w:tcBorders>
          </w:tcP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4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9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 теку-</w:t>
            </w:r>
            <w:r>
              <w:br/>
            </w:r>
            <w:r>
              <w:rPr>
                <w:rFonts w:ascii="Times New Roman"/>
                <w:b w:val="false"/>
                <w:i w:val="false"/>
                <w:color w:val="000000"/>
                <w:sz w:val="20"/>
              </w:rPr>
              <w:t>
</w:t>
            </w:r>
            <w:r>
              <w:rPr>
                <w:rFonts w:ascii="Times New Roman"/>
                <w:b w:val="false"/>
                <w:i w:val="false"/>
                <w:color w:val="000000"/>
                <w:sz w:val="20"/>
              </w:rPr>
              <w:t>щего года)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финансирования дефицита бюджета в соответствии с потребностью бюджета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Своевременность и полнота финансирования бюджетных программ</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69 202 531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95 360 386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122 458 241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135 397 256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214 241 318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241 241 820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241 241 820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4"/>
        <w:gridCol w:w="2765"/>
        <w:gridCol w:w="1334"/>
        <w:gridCol w:w="1181"/>
        <w:gridCol w:w="995"/>
        <w:gridCol w:w="1181"/>
        <w:gridCol w:w="1159"/>
        <w:gridCol w:w="1091"/>
        <w:gridCol w:w="1252"/>
        <w:gridCol w:w="1358"/>
      </w:tblGrid>
      <w:tr>
        <w:trPr>
          <w:trHeight w:val="6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Модернизация таможенной службы</w:t>
            </w:r>
          </w:p>
        </w:tc>
      </w:tr>
      <w:tr>
        <w:trPr>
          <w:trHeight w:val="615"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устойчивой, эффективно функционирующей таможенной системы, способствующей экономическому развитию и повышению конкурентоспособности экономики Республики Казахстан</w:t>
            </w:r>
          </w:p>
        </w:tc>
      </w:tr>
      <w:tr>
        <w:trPr>
          <w:trHeight w:val="555" w:hRule="atLeast"/>
        </w:trPr>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480"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615" w:hRule="atLeast"/>
        </w:trPr>
        <w:tc>
          <w:tcPr>
            <w:tcW w:w="0" w:type="auto"/>
            <w:vMerge/>
            <w:tcBorders>
              <w:top w:val="nil"/>
              <w:left w:val="single" w:color="cfcfcf" w:sz="5"/>
              <w:bottom w:val="single" w:color="cfcfcf" w:sz="5"/>
              <w:right w:val="single" w:color="cfcfcf" w:sz="5"/>
            </w:tcBorders>
          </w:tcP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w:t>
            </w:r>
          </w:p>
        </w:tc>
      </w:tr>
      <w:tr>
        <w:trPr>
          <w:trHeight w:val="4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8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 теку-</w:t>
            </w:r>
            <w:r>
              <w:br/>
            </w:r>
            <w:r>
              <w:rPr>
                <w:rFonts w:ascii="Times New Roman"/>
                <w:b w:val="false"/>
                <w:i w:val="false"/>
                <w:color w:val="000000"/>
                <w:sz w:val="20"/>
              </w:rPr>
              <w:t>
</w:t>
            </w:r>
            <w:r>
              <w:rPr>
                <w:rFonts w:ascii="Times New Roman"/>
                <w:b w:val="false"/>
                <w:i w:val="false"/>
                <w:color w:val="000000"/>
                <w:sz w:val="20"/>
              </w:rPr>
              <w:t>щего года)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консалтинговых услуг</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товаров, относящихся к основным средствам</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нематериальных активов для модернизации существующих информационных систем</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оценка, рекомендации по совершенствованию таможенных процедур, предоставленные по итогам завершения консалтинговых услуг (технические отчеты)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серверным оборудованием</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и разработка комплексного плана по борьбе с коррупцией в соответствии с Арушской декларацией</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контракт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единой архитектуры ИКТ таможенных органов с последующей разработкой и внедрением пакета соответствующих ПО и ИС для полной автоматизации каждого направления деятельности таможни</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контракт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оценка, рекомендации по совершенствованию таможенного законодательства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контракт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Реинжениринг бизнес процессов</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контракт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удовлетворенности участников ВЭД и других заинтересованных лиц предоставляемыми услугами таможенных органов по результатам независимого социологического опроса за год, предшествующий плановому периоду</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20 673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120 267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423 404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942 120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2 836 279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2 549 265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4"/>
        <w:gridCol w:w="2527"/>
        <w:gridCol w:w="1304"/>
        <w:gridCol w:w="1193"/>
        <w:gridCol w:w="1174"/>
        <w:gridCol w:w="1171"/>
        <w:gridCol w:w="1148"/>
        <w:gridCol w:w="1171"/>
        <w:gridCol w:w="1149"/>
        <w:gridCol w:w="1239"/>
      </w:tblGrid>
      <w:tr>
        <w:trPr>
          <w:trHeight w:val="46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Приватизация, управление государственным имуществом, постприватизационная деятельность и регулирование споров, связанных с этим</w:t>
            </w:r>
          </w:p>
        </w:tc>
      </w:tr>
      <w:tr>
        <w:trPr>
          <w:trHeight w:val="55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Оптимизация государственного имущества, закрепленного за республиканскими государственными юридическими лицами, ведение Реестра государственной собственности</w:t>
            </w:r>
          </w:p>
        </w:tc>
      </w:tr>
      <w:tr>
        <w:trPr>
          <w:trHeight w:val="540" w:hRule="atLeast"/>
        </w:trPr>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585" w:hRule="atLeast"/>
        </w:trPr>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930" w:hRule="atLeast"/>
        </w:trPr>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4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8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 текущего года)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выставленных объектов к количеству объектов, подлежащих приватизации</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14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объектов учета, зарегистрированных в Реестре государственных предприятий и учреждений, юридических лиц с участием государства в уставном капитале</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27 100</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проданных объектов к количеству объектов, выставленных на приватизацию</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выполнения условий договоров купли-продажи объектов республиканской собственности</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353 815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383 455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420 075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426 925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524 402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546 962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546 962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0"/>
        <w:gridCol w:w="2530"/>
        <w:gridCol w:w="1272"/>
        <w:gridCol w:w="1184"/>
        <w:gridCol w:w="1161"/>
        <w:gridCol w:w="1184"/>
        <w:gridCol w:w="1162"/>
        <w:gridCol w:w="1162"/>
        <w:gridCol w:w="1162"/>
        <w:gridCol w:w="1273"/>
      </w:tblGrid>
      <w:tr>
        <w:trPr>
          <w:trHeight w:val="78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Выплата курсовой разницы по льготным жилищным кредитам</w:t>
            </w:r>
          </w:p>
        </w:tc>
      </w:tr>
      <w:tr>
        <w:trPr>
          <w:trHeight w:val="54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Смягчение социальных последствий от изменений обменного курса тенге для граждан, получивших льготные жилищные кредиты ЗАО «Жилстройсбербанк»</w:t>
            </w:r>
          </w:p>
        </w:tc>
      </w:tr>
      <w:tr>
        <w:trPr>
          <w:trHeight w:val="750" w:hRule="atLeast"/>
        </w:trPr>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государства</w:t>
            </w:r>
          </w:p>
        </w:tc>
      </w:tr>
      <w:tr>
        <w:trPr>
          <w:trHeight w:val="630" w:hRule="atLeast"/>
        </w:trPr>
        <w:tc>
          <w:tcPr>
            <w:tcW w:w="0" w:type="auto"/>
            <w:vMerge/>
            <w:tcBorders>
              <w:top w:val="nil"/>
              <w:left w:val="single" w:color="cfcfcf" w:sz="5"/>
              <w:bottom w:val="single" w:color="cfcfcf" w:sz="5"/>
              <w:right w:val="single" w:color="cfcfcf" w:sz="5"/>
            </w:tcBorders>
          </w:tcP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750" w:hRule="atLeast"/>
        </w:trPr>
        <w:tc>
          <w:tcPr>
            <w:tcW w:w="0" w:type="auto"/>
            <w:vMerge/>
            <w:tcBorders>
              <w:top w:val="nil"/>
              <w:left w:val="single" w:color="cfcfcf" w:sz="5"/>
              <w:bottom w:val="single" w:color="cfcfcf" w:sz="5"/>
              <w:right w:val="single" w:color="cfcfcf" w:sz="5"/>
            </w:tcBorders>
          </w:tcP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4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1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 теку-</w:t>
            </w:r>
            <w:r>
              <w:br/>
            </w:r>
            <w:r>
              <w:rPr>
                <w:rFonts w:ascii="Times New Roman"/>
                <w:b w:val="false"/>
                <w:i w:val="false"/>
                <w:color w:val="000000"/>
                <w:sz w:val="20"/>
              </w:rPr>
              <w:t>
</w:t>
            </w:r>
            <w:r>
              <w:rPr>
                <w:rFonts w:ascii="Times New Roman"/>
                <w:b w:val="false"/>
                <w:i w:val="false"/>
                <w:color w:val="000000"/>
                <w:sz w:val="20"/>
              </w:rPr>
              <w:t>щего года)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государственной поддержки граждан, получивших льготные жилищные кредиты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полноты выплат курсовой разницы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18 494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5"/>
        <w:gridCol w:w="12415"/>
      </w:tblGrid>
      <w:tr>
        <w:trPr>
          <w:trHeight w:val="78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1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Капитальные расходы Министерства финансов Республики Казахстан</w:t>
            </w:r>
          </w:p>
        </w:tc>
      </w:tr>
      <w:tr>
        <w:trPr>
          <w:trHeight w:val="1005"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1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 помещений и сооружений государственных органов. Разработка проектно-сметной документации. Материально-техническое оснащение Министерства финансов, комитетов и их территориальных подразделений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2716"/>
        <w:gridCol w:w="1244"/>
        <w:gridCol w:w="1222"/>
        <w:gridCol w:w="1129"/>
        <w:gridCol w:w="1209"/>
        <w:gridCol w:w="1169"/>
        <w:gridCol w:w="1149"/>
        <w:gridCol w:w="1169"/>
        <w:gridCol w:w="1312"/>
      </w:tblGrid>
      <w:tr>
        <w:trPr>
          <w:trHeight w:val="555"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555" w:hRule="atLeast"/>
        </w:trPr>
        <w:tc>
          <w:tcPr>
            <w:tcW w:w="0" w:type="auto"/>
            <w:vMerge/>
            <w:tcBorders>
              <w:top w:val="nil"/>
              <w:left w:val="single" w:color="cfcfcf" w:sz="5"/>
              <w:bottom w:val="single" w:color="cfcfcf" w:sz="5"/>
              <w:right w:val="single" w:color="cfcfcf" w:sz="5"/>
            </w:tcBorders>
          </w:tcP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615" w:hRule="atLeast"/>
        </w:trPr>
        <w:tc>
          <w:tcPr>
            <w:tcW w:w="0" w:type="auto"/>
            <w:vMerge/>
            <w:tcBorders>
              <w:top w:val="nil"/>
              <w:left w:val="single" w:color="cfcfcf" w:sz="5"/>
              <w:bottom w:val="single" w:color="cfcfcf" w:sz="5"/>
              <w:right w:val="single" w:color="cfcfcf" w:sz="5"/>
            </w:tcBorders>
          </w:tcP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4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2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 теку-</w:t>
            </w:r>
            <w:r>
              <w:br/>
            </w:r>
            <w:r>
              <w:rPr>
                <w:rFonts w:ascii="Times New Roman"/>
                <w:b w:val="false"/>
                <w:i w:val="false"/>
                <w:color w:val="000000"/>
                <w:sz w:val="20"/>
              </w:rPr>
              <w:t>
</w:t>
            </w:r>
            <w:r>
              <w:rPr>
                <w:rFonts w:ascii="Times New Roman"/>
                <w:b w:val="false"/>
                <w:i w:val="false"/>
                <w:color w:val="000000"/>
                <w:sz w:val="20"/>
              </w:rPr>
              <w:t>щего года)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капитального ремонта административных зданий, помещений и сооружений, разработка проектно-сметной документации</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административных зданий</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служебного автотранспорта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приобретаемой техники, оборудования, мебели, программного обеспечения и прочих товаров</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106 083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Прогнозный процент приобретаемой вычислительной техники, оборудования, мебели, нематериальных активов и прочих товаров</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завершение запланированного объема работ по капитальному ремонту административных зданий, помещений и сооружений территориальных подразделений комитетов, разработка проектно-сметной документации</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материально-технической базы в пределах запланированного количества единиц, в том числе завершение запланированного объема работ по капитальному ремонту административных зданий, помещений и сооружений территориальных подразделений комитетов, разработка проектно-сметной документации</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тг.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643 200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1 646 642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2 292 102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1 477 894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1 751 716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3 798 378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1 812 499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2715"/>
        <w:gridCol w:w="1232"/>
        <w:gridCol w:w="1187"/>
        <w:gridCol w:w="1122"/>
        <w:gridCol w:w="1210"/>
        <w:gridCol w:w="1143"/>
        <w:gridCol w:w="1121"/>
        <w:gridCol w:w="1277"/>
        <w:gridCol w:w="1277"/>
      </w:tblGrid>
      <w:tr>
        <w:trPr>
          <w:trHeight w:val="73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Проведение таможенной экспертизы</w:t>
            </w:r>
          </w:p>
        </w:tc>
      </w:tr>
      <w:tr>
        <w:trPr>
          <w:trHeight w:val="103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центральной и региональных таможенных лабораторий по расширению исследовательских возможностей, правильное применение мер тарифного и нетарифного регулирования, защита от ввоза недоброкачественных товаров и транзита радиационно-опасных грузов, проведение работ по контролю уровня радиологического заражения сотрудников таможенных органов (индивидуальный дозиметрический контроль)</w:t>
            </w:r>
          </w:p>
        </w:tc>
      </w:tr>
      <w:tr>
        <w:trPr>
          <w:trHeight w:val="465" w:hRule="atLeast"/>
        </w:trPr>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600" w:hRule="atLeast"/>
        </w:trPr>
        <w:tc>
          <w:tcPr>
            <w:tcW w:w="0" w:type="auto"/>
            <w:vMerge/>
            <w:tcBorders>
              <w:top w:val="nil"/>
              <w:left w:val="single" w:color="cfcfcf" w:sz="5"/>
              <w:bottom w:val="single" w:color="cfcfcf" w:sz="5"/>
              <w:right w:val="single" w:color="cfcfcf" w:sz="5"/>
            </w:tcBorders>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990" w:hRule="atLeast"/>
        </w:trPr>
        <w:tc>
          <w:tcPr>
            <w:tcW w:w="0" w:type="auto"/>
            <w:vMerge/>
            <w:tcBorders>
              <w:top w:val="nil"/>
              <w:left w:val="single" w:color="cfcfcf" w:sz="5"/>
              <w:bottom w:val="single" w:color="cfcfcf" w:sz="5"/>
              <w:right w:val="single" w:color="cfcfcf" w:sz="5"/>
            </w:tcBorders>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4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0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 теку-</w:t>
            </w:r>
            <w:r>
              <w:br/>
            </w:r>
            <w:r>
              <w:rPr>
                <w:rFonts w:ascii="Times New Roman"/>
                <w:b w:val="false"/>
                <w:i w:val="false"/>
                <w:color w:val="000000"/>
                <w:sz w:val="20"/>
              </w:rPr>
              <w:t>
</w:t>
            </w:r>
            <w:r>
              <w:rPr>
                <w:rFonts w:ascii="Times New Roman"/>
                <w:b w:val="false"/>
                <w:i w:val="false"/>
                <w:color w:val="000000"/>
                <w:sz w:val="20"/>
              </w:rPr>
              <w:t>щего года)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исследований при совершении таможенных операций с использованием специальных и научных познаний для решения задач в сфере таможенного дела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экспертиза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заключений таможенного эксперта по вопросам, возникшим при проведении таможенного контроля</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тг.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17 960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26 031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5"/>
        <w:gridCol w:w="2648"/>
        <w:gridCol w:w="1187"/>
        <w:gridCol w:w="1121"/>
        <w:gridCol w:w="1121"/>
        <w:gridCol w:w="1210"/>
        <w:gridCol w:w="1166"/>
        <w:gridCol w:w="1166"/>
        <w:gridCol w:w="1299"/>
        <w:gridCol w:w="1277"/>
      </w:tblGrid>
      <w:tr>
        <w:trPr>
          <w:trHeight w:val="555"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Услуги учебно-методического центра </w:t>
            </w:r>
          </w:p>
        </w:tc>
      </w:tr>
      <w:tr>
        <w:trPr>
          <w:trHeight w:val="126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учебно-методических центров Комитета таможенного контроля в городах Алматы и Атырау. Организация обучения сотрудников таможенных органов, вновь принятых на работу, а также переподготовка и повышение квалификации должностных лиц таможенных органов. Подготовка учебно-методических материалов по основной деятельности таможенной службы Республики Казахстан</w:t>
            </w:r>
          </w:p>
        </w:tc>
      </w:tr>
      <w:tr>
        <w:trPr>
          <w:trHeight w:val="315" w:hRule="atLeast"/>
        </w:trPr>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645" w:hRule="atLeast"/>
        </w:trPr>
        <w:tc>
          <w:tcPr>
            <w:tcW w:w="0" w:type="auto"/>
            <w:vMerge/>
            <w:tcBorders>
              <w:top w:val="nil"/>
              <w:left w:val="single" w:color="cfcfcf" w:sz="5"/>
              <w:bottom w:val="single" w:color="cfcfcf" w:sz="5"/>
              <w:right w:val="single" w:color="cfcfcf" w:sz="5"/>
            </w:tcBorders>
          </w:tcP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960" w:hRule="atLeast"/>
        </w:trPr>
        <w:tc>
          <w:tcPr>
            <w:tcW w:w="0" w:type="auto"/>
            <w:vMerge/>
            <w:tcBorders>
              <w:top w:val="nil"/>
              <w:left w:val="single" w:color="cfcfcf" w:sz="5"/>
              <w:bottom w:val="single" w:color="cfcfcf" w:sz="5"/>
              <w:right w:val="single" w:color="cfcfcf" w:sz="5"/>
            </w:tcBorders>
          </w:tcP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4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7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вновь принятых на работу сотрудников таможенных органов</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Переподготовка и повышение квалификации должностных лиц таможенных органов</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сертификатов об обновлении теоретических и практических знаний, умений и навыков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слушателей курсов, получивших по результатам итогового тестирования уровень знаний 50 и более процентов, от общего количества слушателей курсов первоначальной подготовки</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тг.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42 480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73 641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87 940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96 449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97 415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4"/>
        <w:gridCol w:w="2585"/>
        <w:gridCol w:w="1201"/>
        <w:gridCol w:w="1129"/>
        <w:gridCol w:w="1129"/>
        <w:gridCol w:w="1209"/>
        <w:gridCol w:w="1130"/>
        <w:gridCol w:w="1201"/>
        <w:gridCol w:w="1311"/>
        <w:gridCol w:w="1291"/>
      </w:tblGrid>
      <w:tr>
        <w:trPr>
          <w:trHeight w:val="48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Строительство объектов таможенного контроля и таможенной инфраструктуры</w:t>
            </w:r>
          </w:p>
        </w:tc>
      </w:tr>
      <w:tr>
        <w:trPr>
          <w:trHeight w:val="765"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Строительные работы на продолжающихся объектах таможенного контроля, разработка и утверждение проектно-сметной документации, технико-экономического обоснования проектов, завершение строительства объектов таможенного контроля в регионах Республики Казахстан</w:t>
            </w:r>
          </w:p>
        </w:tc>
      </w:tr>
      <w:tr>
        <w:trPr>
          <w:trHeight w:val="555" w:hRule="atLeast"/>
        </w:trPr>
        <w:tc>
          <w:tcPr>
            <w:tcW w:w="1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585" w:hRule="atLeast"/>
        </w:trPr>
        <w:tc>
          <w:tcPr>
            <w:tcW w:w="0" w:type="auto"/>
            <w:vMerge/>
            <w:tcBorders>
              <w:top w:val="nil"/>
              <w:left w:val="single" w:color="cfcfcf" w:sz="5"/>
              <w:bottom w:val="single" w:color="cfcfcf" w:sz="5"/>
              <w:right w:val="single" w:color="cfcfcf" w:sz="5"/>
            </w:tcBorders>
          </w:tcP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615" w:hRule="atLeast"/>
        </w:trPr>
        <w:tc>
          <w:tcPr>
            <w:tcW w:w="0" w:type="auto"/>
            <w:vMerge/>
            <w:tcBorders>
              <w:top w:val="nil"/>
              <w:left w:val="single" w:color="cfcfcf" w:sz="5"/>
              <w:bottom w:val="single" w:color="cfcfcf" w:sz="5"/>
              <w:right w:val="single" w:color="cfcfcf" w:sz="5"/>
            </w:tcBorders>
          </w:tcP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w:t>
            </w:r>
          </w:p>
        </w:tc>
      </w:tr>
      <w:tr>
        <w:trPr>
          <w:trHeight w:val="4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8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 теку-</w:t>
            </w:r>
            <w:r>
              <w:br/>
            </w:r>
            <w:r>
              <w:rPr>
                <w:rFonts w:ascii="Times New Roman"/>
                <w:b w:val="false"/>
                <w:i w:val="false"/>
                <w:color w:val="000000"/>
                <w:sz w:val="20"/>
              </w:rPr>
              <w:t>
</w:t>
            </w:r>
            <w:r>
              <w:rPr>
                <w:rFonts w:ascii="Times New Roman"/>
                <w:b w:val="false"/>
                <w:i w:val="false"/>
                <w:color w:val="000000"/>
                <w:sz w:val="20"/>
              </w:rPr>
              <w:t>щего года)</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Завершение строительства объектов в Южно-Казахстанской, Мангистауской, Актюбинской и Алматинской областях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объектов</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проектно-сметной документации, проведение государственной экспертизы и начало строительства Единого контрольно-пропускного пункта в Восточно-Казахстанской области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объектов</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проведение государственной экспертизы и начало строительства по проекту реконструкции таможенных постов в Восточно-Казахстанской, Жамбылской и Алматинской областях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объектов</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проведение государственной экспертизы и начало строительства таможенного поста в Южно-Казахстанской области</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объектов</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строительства Единого контрольно-пропускного пункта «Нововоскресеновка» в Жамбылской области</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объектов</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проведение государственной экспертизы и начало строительства быстровозводимых служебных жилых домов в Алматинской, Жамбылской, Мангистауской, Южно-Казахстанской, Восточно-Казахстанской областях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объектов</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проведение государственной экспертизы и начало строительства 18-ти квартирных жилых домов с инженерным обеспечением в Алматинской области</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объектов</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единого контрольно-пропускного пункта «Сыпатай батыр» Департамента таможенного контроля по Жамбылской области в ауле Андас батыр Меркенского района Жамбылской области</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объектов</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трех таможенных постов (Бахты, Кулан, Калжат) и трех единых контрольно-пропускных пунктов (Майкапчагай, Атамекен, Карасу) на южной границе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объектов</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строительства таможенного поста «Бахты» и единого контрольно-пропускного пункта «Майкапчагай»</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объектов</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служебных жилых домов для сотрудников таможенных постов в Алматинской области</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объектов</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служебных жилых домов и общежитий для сотрудников таможенных постов</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объектов</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строительства служебных жилых домов и общежитий для сотрудников таможенных постов</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объектов</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проведение государственной экспертизы по проекту «Строительство здания Департамента таможенного контроля с центром таможенного оформления в городе Усть-Каменогорске Восточно-Казахстанской области»</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объектов</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строительства единого контрольно-пропускного пункта «Карасу» таможенного поста «Кордай» в Карасуском сельском округе Кордайского района Жамбылской области</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объектов</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эксплуатацию новых и реконструкция действующих контрольно-пропускных пунктов на таможенных постах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объектов</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сотрудников таможенных органов в приграничных районах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объектов</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эксплуатацию административных зданий Департаментов таможенного контроля</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объектов</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строительным нормам и правилам</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тг.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1 634 809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3 954 073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5 314 092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2 381 202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7"/>
        <w:gridCol w:w="2750"/>
        <w:gridCol w:w="1139"/>
        <w:gridCol w:w="1140"/>
        <w:gridCol w:w="1118"/>
        <w:gridCol w:w="1184"/>
        <w:gridCol w:w="1184"/>
        <w:gridCol w:w="1140"/>
        <w:gridCol w:w="1405"/>
        <w:gridCol w:w="1273"/>
      </w:tblGrid>
      <w:tr>
        <w:trPr>
          <w:trHeight w:val="735"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Проведение мониторинга собственности и использование его результатов</w:t>
            </w:r>
          </w:p>
        </w:tc>
      </w:tr>
      <w:tr>
        <w:trPr>
          <w:trHeight w:val="24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комплексных обследований хозяйствующих субъектов и осуществление мероприятий по реализации выработанных в ходе мониторинга рекомендаций</w:t>
            </w:r>
          </w:p>
        </w:tc>
      </w:tr>
      <w:tr>
        <w:trPr>
          <w:trHeight w:val="540" w:hRule="atLeast"/>
        </w:trPr>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555" w:hRule="atLeast"/>
        </w:trPr>
        <w:tc>
          <w:tcPr>
            <w:tcW w:w="0" w:type="auto"/>
            <w:vMerge/>
            <w:tcBorders>
              <w:top w:val="nil"/>
              <w:left w:val="single" w:color="cfcfcf" w:sz="5"/>
              <w:bottom w:val="single" w:color="cfcfcf" w:sz="5"/>
              <w:right w:val="single" w:color="cfcfcf" w:sz="5"/>
            </w:tcBorders>
          </w:tcP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915" w:hRule="atLeast"/>
        </w:trPr>
        <w:tc>
          <w:tcPr>
            <w:tcW w:w="0" w:type="auto"/>
            <w:vMerge/>
            <w:tcBorders>
              <w:top w:val="nil"/>
              <w:left w:val="single" w:color="cfcfcf" w:sz="5"/>
              <w:bottom w:val="single" w:color="cfcfcf" w:sz="5"/>
              <w:right w:val="single" w:color="cfcfcf" w:sz="5"/>
            </w:tcBorders>
          </w:tcP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4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9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обследованных объектов комплексного мониторинга эффективности управления собственности юридических лиц с участием государства в целях принятия управленческих решений</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12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обследованных объектов государственного мониторинга собственности в отраслях экономики, имеющих стратегическое значение от общего перечня объектов, в отношении которых осуществляется государственный мониторинг собственности</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организаций, представляющих оперативную информацию по деятельности объектов государственного мониторинга собственности в отраслях экономики, имеющих стратегическое значение от общего перечня объектов, в отношении которых осуществляется государственный мониторинг собственности</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 раскрытия информации по заданиям, отраженным в программе мониторинга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принятых к реализации рекомендаций</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тг.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306 682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370 652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2596"/>
        <w:gridCol w:w="1117"/>
        <w:gridCol w:w="1140"/>
        <w:gridCol w:w="1140"/>
        <w:gridCol w:w="1140"/>
        <w:gridCol w:w="1250"/>
        <w:gridCol w:w="1140"/>
        <w:gridCol w:w="1427"/>
        <w:gridCol w:w="1273"/>
      </w:tblGrid>
      <w:tr>
        <w:trPr>
          <w:trHeight w:val="555"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Создание информационной системы «ТАИС» и «Электронная таможня»</w:t>
            </w:r>
          </w:p>
        </w:tc>
      </w:tr>
      <w:tr>
        <w:trPr>
          <w:trHeight w:val="735"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прозрачности и эффективности деятельности таможенных органов на основе развития информационных технологий. Развитие и совершенствование автоматизированной информационной системы таможенных органов, создание и обеспечение на ее базе перехода к электронным таможенным услугам в рамках создания инфраструктуры «Электронного правительства» страны</w:t>
            </w:r>
          </w:p>
        </w:tc>
      </w:tr>
      <w:tr>
        <w:trPr>
          <w:trHeight w:val="51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555" w:hRule="atLeast"/>
        </w:trPr>
        <w:tc>
          <w:tcPr>
            <w:tcW w:w="0" w:type="auto"/>
            <w:vMerge/>
            <w:tcBorders>
              <w:top w:val="nil"/>
              <w:left w:val="single" w:color="cfcfcf" w:sz="5"/>
              <w:bottom w:val="single" w:color="cfcfcf" w:sz="5"/>
              <w:right w:val="single" w:color="cfcfcf" w:sz="5"/>
            </w:tcBorders>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540" w:hRule="atLeast"/>
        </w:trPr>
        <w:tc>
          <w:tcPr>
            <w:tcW w:w="0" w:type="auto"/>
            <w:vMerge/>
            <w:tcBorders>
              <w:top w:val="nil"/>
              <w:left w:val="single" w:color="cfcfcf" w:sz="5"/>
              <w:bottom w:val="single" w:color="cfcfcf" w:sz="5"/>
              <w:right w:val="single" w:color="cfcfcf" w:sz="5"/>
            </w:tcBorders>
          </w:tcP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w:t>
            </w:r>
          </w:p>
        </w:tc>
      </w:tr>
      <w:tr>
        <w:trPr>
          <w:trHeight w:val="4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57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серверного оборудования</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дискового массива кластера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телекоммуникационного оборудования</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системных продуктов, лицензий</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лицензии и др.</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 внедрение информационных систем</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программно-аппаратного комплекса и телекоммуникационного оборудования таможенной службы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616 935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477 886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732 954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735 373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231 977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9"/>
        <w:gridCol w:w="2463"/>
        <w:gridCol w:w="1073"/>
        <w:gridCol w:w="1095"/>
        <w:gridCol w:w="1161"/>
        <w:gridCol w:w="1134"/>
        <w:gridCol w:w="1272"/>
        <w:gridCol w:w="1215"/>
        <w:gridCol w:w="1383"/>
        <w:gridCol w:w="1295"/>
      </w:tblGrid>
      <w:tr>
        <w:trPr>
          <w:trHeight w:val="525"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Развитие автоматизированной интегрированной информационной системы «Электронные государственные закупки»</w:t>
            </w:r>
          </w:p>
        </w:tc>
      </w:tr>
      <w:tr>
        <w:trPr>
          <w:trHeight w:val="39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 расширение функциональности автоматизированной интегрированной информационной системы «Электронные государственные закупки»</w:t>
            </w:r>
          </w:p>
        </w:tc>
      </w:tr>
      <w:tr>
        <w:trPr>
          <w:trHeight w:val="555" w:hRule="atLeast"/>
        </w:trPr>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585" w:hRule="atLeast"/>
        </w:trPr>
        <w:tc>
          <w:tcPr>
            <w:tcW w:w="0" w:type="auto"/>
            <w:vMerge/>
            <w:tcBorders>
              <w:top w:val="nil"/>
              <w:left w:val="single" w:color="cfcfcf" w:sz="5"/>
              <w:bottom w:val="single" w:color="cfcfcf" w:sz="5"/>
              <w:right w:val="single" w:color="cfcfcf" w:sz="5"/>
            </w:tcBorders>
          </w:tcP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600" w:hRule="atLeast"/>
        </w:trPr>
        <w:tc>
          <w:tcPr>
            <w:tcW w:w="0" w:type="auto"/>
            <w:vMerge/>
            <w:tcBorders>
              <w:top w:val="nil"/>
              <w:left w:val="single" w:color="cfcfcf" w:sz="5"/>
              <w:bottom w:val="single" w:color="cfcfcf" w:sz="5"/>
              <w:right w:val="single" w:color="cfcfcf" w:sz="5"/>
            </w:tcBorders>
          </w:tcP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w:t>
            </w:r>
          </w:p>
        </w:tc>
      </w:tr>
      <w:tr>
        <w:trPr>
          <w:trHeight w:val="4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6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Условная экономия бюджетных средств</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пользователей, удовлетворенных работой системы электронных государственных закупок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электронных государственных закупок в общем объеме государственных закупок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Дооснащение программно-аппаратного комплекса автоматизированной интегрированной информационной системы «Электронные государственные закупки»</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пользователей, удовлетворенных работой системы электронных государственных закупок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охвата заказчиков и организаторов государственных закупок системой электронных государственных закупок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тг.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347 584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70 070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1 347 817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1 824 679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2500"/>
        <w:gridCol w:w="1004"/>
        <w:gridCol w:w="1150"/>
        <w:gridCol w:w="1150"/>
        <w:gridCol w:w="1170"/>
        <w:gridCol w:w="1271"/>
        <w:gridCol w:w="1291"/>
        <w:gridCol w:w="1312"/>
        <w:gridCol w:w="1336"/>
      </w:tblGrid>
      <w:tr>
        <w:trPr>
          <w:trHeight w:val="9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Модернизация информационных систем налоговых органов, связанных с изменением налогового законодательства</w:t>
            </w:r>
          </w:p>
        </w:tc>
      </w:tr>
      <w:tr>
        <w:trPr>
          <w:trHeight w:val="1005"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развитие информационной системы в связи с модернизацией налогового администрирования; оснащение налоговых органов в среднем серверным оборудованием; приобретение лицензионных ПО</w:t>
            </w:r>
          </w:p>
        </w:tc>
      </w:tr>
      <w:tr>
        <w:trPr>
          <w:trHeight w:val="615" w:hRule="atLeast"/>
        </w:trPr>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960" w:hRule="atLeast"/>
        </w:trPr>
        <w:tc>
          <w:tcPr>
            <w:tcW w:w="0" w:type="auto"/>
            <w:vMerge/>
            <w:tcBorders>
              <w:top w:val="nil"/>
              <w:left w:val="single" w:color="cfcfcf" w:sz="5"/>
              <w:bottom w:val="single" w:color="cfcfcf" w:sz="5"/>
              <w:right w:val="single" w:color="cfcfcf" w:sz="5"/>
            </w:tcBorders>
          </w:tcP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615" w:hRule="atLeast"/>
        </w:trPr>
        <w:tc>
          <w:tcPr>
            <w:tcW w:w="0" w:type="auto"/>
            <w:vMerge/>
            <w:tcBorders>
              <w:top w:val="nil"/>
              <w:left w:val="single" w:color="cfcfcf" w:sz="5"/>
              <w:bottom w:val="single" w:color="cfcfcf" w:sz="5"/>
              <w:right w:val="single" w:color="cfcfcf" w:sz="5"/>
            </w:tcBorders>
          </w:tcP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w:t>
            </w:r>
          </w:p>
        </w:tc>
      </w:tr>
      <w:tr>
        <w:trPr>
          <w:trHeight w:val="4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серверного оборудования</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модернизируемых подсистем</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сопутствующего и активного оборудования</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Лицензионное ПО</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бесперебойной работы информационных систем налоговых органов</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среднего времени ожидания в очереди</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недоимки по налоговым поступлениям в общем объеме доходов консолидированного бюджета без учета недоимки, безнадежной к взысканию (по результатам налоговых проверок налогоплательщиков, имеющих признаки лжепредпринимательства)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тг.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2 485 476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1 845 161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3 526 273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6 958 898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1 424 880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9"/>
        <w:gridCol w:w="2454"/>
        <w:gridCol w:w="1003"/>
        <w:gridCol w:w="1091"/>
        <w:gridCol w:w="1141"/>
        <w:gridCol w:w="1210"/>
        <w:gridCol w:w="1270"/>
        <w:gridCol w:w="1304"/>
        <w:gridCol w:w="1324"/>
        <w:gridCol w:w="1344"/>
      </w:tblGrid>
      <w:tr>
        <w:trPr>
          <w:trHeight w:val="915"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Субсидирование процентной ставки вознаграждения в рамках «Программы посткризисного восстановления (оздоровление конкурентоспособных предприятий)»</w:t>
            </w:r>
          </w:p>
        </w:tc>
      </w:tr>
      <w:tr>
        <w:trPr>
          <w:trHeight w:val="9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процентной ставки по уже имеющимся кредитам банков и на новую задолженность в рамках одной кредитной линии</w:t>
            </w:r>
          </w:p>
        </w:tc>
      </w:tr>
      <w:tr>
        <w:trPr>
          <w:trHeight w:val="210" w:hRule="atLeast"/>
        </w:trPr>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150" w:hRule="atLeast"/>
        </w:trPr>
        <w:tc>
          <w:tcPr>
            <w:tcW w:w="0" w:type="auto"/>
            <w:vMerge/>
            <w:tcBorders>
              <w:top w:val="nil"/>
              <w:left w:val="single" w:color="cfcfcf" w:sz="5"/>
              <w:bottom w:val="single" w:color="cfcfcf" w:sz="5"/>
              <w:right w:val="single" w:color="cfcfcf" w:sz="5"/>
            </w:tcBorders>
          </w:tcP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050" w:hRule="atLeast"/>
        </w:trPr>
        <w:tc>
          <w:tcPr>
            <w:tcW w:w="0" w:type="auto"/>
            <w:vMerge/>
            <w:tcBorders>
              <w:top w:val="nil"/>
              <w:left w:val="single" w:color="cfcfcf" w:sz="5"/>
              <w:bottom w:val="single" w:color="cfcfcf" w:sz="5"/>
              <w:right w:val="single" w:color="cfcfcf" w:sz="5"/>
            </w:tcBorders>
          </w:tcP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6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1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 текущего года)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субсидируемых кредитов</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просубсидированных кредитов</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тг.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4 766 720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5 016 420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19 200 828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19 200 828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19 200 828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1"/>
        <w:gridCol w:w="2455"/>
        <w:gridCol w:w="968"/>
        <w:gridCol w:w="1146"/>
        <w:gridCol w:w="1132"/>
        <w:gridCol w:w="1191"/>
        <w:gridCol w:w="1191"/>
        <w:gridCol w:w="1302"/>
        <w:gridCol w:w="1324"/>
        <w:gridCol w:w="1370"/>
      </w:tblGrid>
      <w:tr>
        <w:trPr>
          <w:trHeight w:val="315"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Строительство центров приема и обработки информации налоговых органов</w:t>
            </w:r>
          </w:p>
        </w:tc>
      </w:tr>
      <w:tr>
        <w:trPr>
          <w:trHeight w:val="705"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центров приема и обработки информации территориальных налоговых органов</w:t>
            </w:r>
          </w:p>
        </w:tc>
      </w:tr>
      <w:tr>
        <w:trPr>
          <w:trHeight w:val="990" w:hRule="atLeast"/>
        </w:trPr>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150" w:hRule="atLeast"/>
        </w:trPr>
        <w:tc>
          <w:tcPr>
            <w:tcW w:w="0" w:type="auto"/>
            <w:vMerge/>
            <w:tcBorders>
              <w:top w:val="nil"/>
              <w:left w:val="single" w:color="cfcfcf" w:sz="5"/>
              <w:bottom w:val="single" w:color="cfcfcf" w:sz="5"/>
              <w:right w:val="single" w:color="cfcfcf" w:sz="5"/>
            </w:tcBorders>
          </w:tcP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индивидуальная </w:t>
            </w:r>
          </w:p>
        </w:tc>
      </w:tr>
      <w:tr>
        <w:trPr>
          <w:trHeight w:val="990" w:hRule="atLeast"/>
        </w:trPr>
        <w:tc>
          <w:tcPr>
            <w:tcW w:w="0" w:type="auto"/>
            <w:vMerge/>
            <w:tcBorders>
              <w:top w:val="nil"/>
              <w:left w:val="single" w:color="cfcfcf" w:sz="5"/>
              <w:bottom w:val="single" w:color="cfcfcf" w:sz="5"/>
              <w:right w:val="single" w:color="cfcfcf" w:sz="5"/>
            </w:tcBorders>
          </w:tcP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6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7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 текущего года)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центров приема и обработки информации налоговых органов (ЦОД)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с заключением государственной экспертизы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эксплуатацию центров приема и обработки информации налоговых органов (ЦОД)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Проектно-сметная документация на строительство центров приема и обработки информации налоговых органов, прошедшая государственную экспертизу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тг.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566 876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594 030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237 626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160 300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2"/>
        <w:gridCol w:w="2324"/>
        <w:gridCol w:w="1004"/>
        <w:gridCol w:w="1114"/>
        <w:gridCol w:w="1095"/>
        <w:gridCol w:w="1224"/>
        <w:gridCol w:w="1158"/>
        <w:gridCol w:w="1312"/>
        <w:gridCol w:w="1378"/>
        <w:gridCol w:w="1399"/>
      </w:tblGrid>
      <w:tr>
        <w:trPr>
          <w:trHeight w:val="66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Расходы на новые инициативы</w:t>
            </w:r>
          </w:p>
        </w:tc>
      </w:tr>
      <w:tr>
        <w:trPr>
          <w:trHeight w:val="69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новые инициативы</w:t>
            </w:r>
          </w:p>
        </w:tc>
      </w:tr>
      <w:tr>
        <w:trPr>
          <w:trHeight w:val="990" w:hRule="atLeast"/>
        </w:trPr>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960"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распределяемая</w:t>
            </w:r>
          </w:p>
        </w:tc>
      </w:tr>
      <w:tr>
        <w:trPr>
          <w:trHeight w:val="990" w:hRule="atLeast"/>
        </w:trPr>
        <w:tc>
          <w:tcPr>
            <w:tcW w:w="0" w:type="auto"/>
            <w:vMerge/>
            <w:tcBorders>
              <w:top w:val="nil"/>
              <w:left w:val="single" w:color="cfcfcf" w:sz="5"/>
              <w:bottom w:val="single" w:color="cfcfcf" w:sz="5"/>
              <w:right w:val="single" w:color="cfcfcf" w:sz="5"/>
            </w:tcBorders>
          </w:tc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4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8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 теку-</w:t>
            </w:r>
            <w:r>
              <w:br/>
            </w:r>
            <w:r>
              <w:rPr>
                <w:rFonts w:ascii="Times New Roman"/>
                <w:b w:val="false"/>
                <w:i w:val="false"/>
                <w:color w:val="000000"/>
                <w:sz w:val="20"/>
              </w:rPr>
              <w:t>
</w:t>
            </w:r>
            <w:r>
              <w:rPr>
                <w:rFonts w:ascii="Times New Roman"/>
                <w:b w:val="false"/>
                <w:i w:val="false"/>
                <w:color w:val="000000"/>
                <w:sz w:val="20"/>
              </w:rPr>
              <w:t>щего года)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расходов на новые инициативы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161 471 731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969 463 376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5"/>
        <w:gridCol w:w="2681"/>
        <w:gridCol w:w="940"/>
        <w:gridCol w:w="1116"/>
        <w:gridCol w:w="1097"/>
        <w:gridCol w:w="1227"/>
        <w:gridCol w:w="1173"/>
        <w:gridCol w:w="1359"/>
        <w:gridCol w:w="1359"/>
        <w:gridCol w:w="1383"/>
      </w:tblGrid>
      <w:tr>
        <w:trPr>
          <w:trHeight w:val="465"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Погашение простых векселей</w:t>
            </w:r>
          </w:p>
        </w:tc>
      </w:tr>
      <w:tr>
        <w:trPr>
          <w:trHeight w:val="60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простых векселей в реализацию </w:t>
            </w:r>
            <w:r>
              <w:rPr>
                <w:rFonts w:ascii="Times New Roman"/>
                <w:b w:val="false"/>
                <w:i w:val="false"/>
                <w:color w:val="000000"/>
                <w:sz w:val="20"/>
              </w:rPr>
              <w:t>Соглашения</w:t>
            </w:r>
            <w:r>
              <w:rPr>
                <w:rFonts w:ascii="Times New Roman"/>
                <w:b w:val="false"/>
                <w:i w:val="false"/>
                <w:color w:val="000000"/>
                <w:sz w:val="20"/>
              </w:rPr>
              <w:t xml:space="preserve"> между Правительством Республики Казахстан и компаниями «Rumeli Telekom A.S.» и «Telsim Mobil Telekomunikasyon Hizmetleri A.S.» от 30 марта 2011 г.</w:t>
            </w:r>
          </w:p>
        </w:tc>
      </w:tr>
      <w:tr>
        <w:trPr>
          <w:trHeight w:val="30" w:hRule="atLeast"/>
        </w:trPr>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государства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780" w:hRule="atLeast"/>
        </w:trPr>
        <w:tc>
          <w:tcPr>
            <w:tcW w:w="0" w:type="auto"/>
            <w:vMerge/>
            <w:tcBorders>
              <w:top w:val="nil"/>
              <w:left w:val="single" w:color="cfcfcf" w:sz="5"/>
              <w:bottom w:val="single" w:color="cfcfcf" w:sz="5"/>
              <w:right w:val="single" w:color="cfcfcf" w:sz="5"/>
            </w:tcBorders>
          </w:tcP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4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0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 теку-</w:t>
            </w:r>
            <w:r>
              <w:br/>
            </w:r>
            <w:r>
              <w:rPr>
                <w:rFonts w:ascii="Times New Roman"/>
                <w:b w:val="false"/>
                <w:i w:val="false"/>
                <w:color w:val="000000"/>
                <w:sz w:val="20"/>
              </w:rPr>
              <w:t>
</w:t>
            </w:r>
            <w:r>
              <w:rPr>
                <w:rFonts w:ascii="Times New Roman"/>
                <w:b w:val="false"/>
                <w:i w:val="false"/>
                <w:color w:val="000000"/>
                <w:sz w:val="20"/>
              </w:rPr>
              <w:t>щего года)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простых векселей, выпущенных Министерством финансов Республики Казахстан</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простых векселей, выпущенных Министерством финансов Республики Казахстан</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Своевременность и полнота погашения простых векселей</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тг.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5 200 439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5 222 469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5 598 699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6 049 421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9"/>
        <w:gridCol w:w="2615"/>
        <w:gridCol w:w="917"/>
        <w:gridCol w:w="1116"/>
        <w:gridCol w:w="1077"/>
        <w:gridCol w:w="1182"/>
        <w:gridCol w:w="1182"/>
        <w:gridCol w:w="1407"/>
        <w:gridCol w:w="1407"/>
        <w:gridCol w:w="1388"/>
      </w:tblGrid>
      <w:tr>
        <w:trPr>
          <w:trHeight w:val="9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Оплата первоначального взноса Республики Казахстан в «Антикризисный фонд ЕврАзЭС» </w:t>
            </w:r>
          </w:p>
        </w:tc>
      </w:tr>
      <w:tr>
        <w:trPr>
          <w:trHeight w:val="1005"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оплаты первоначального взноса Республики Казахстан в «Антикризисный фонд Евразийского экономического сообщества» посредством выпуска простого, необращаемого и беспроцентного векселя</w:t>
            </w:r>
          </w:p>
        </w:tc>
      </w:tr>
      <w:tr>
        <w:trPr>
          <w:trHeight w:val="825" w:hRule="atLeast"/>
        </w:trPr>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выполнение обязательств государства </w:t>
            </w:r>
          </w:p>
        </w:tc>
      </w:tr>
      <w:tr>
        <w:trPr>
          <w:trHeight w:val="585" w:hRule="atLeast"/>
        </w:trPr>
        <w:tc>
          <w:tcPr>
            <w:tcW w:w="0" w:type="auto"/>
            <w:vMerge/>
            <w:tcBorders>
              <w:top w:val="nil"/>
              <w:left w:val="single" w:color="cfcfcf" w:sz="5"/>
              <w:bottom w:val="single" w:color="cfcfcf" w:sz="5"/>
              <w:right w:val="single" w:color="cfcfcf" w:sz="5"/>
            </w:tcBorders>
          </w:tcP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825" w:hRule="atLeast"/>
        </w:trPr>
        <w:tc>
          <w:tcPr>
            <w:tcW w:w="0" w:type="auto"/>
            <w:vMerge/>
            <w:tcBorders>
              <w:top w:val="nil"/>
              <w:left w:val="single" w:color="cfcfcf" w:sz="5"/>
              <w:bottom w:val="single" w:color="cfcfcf" w:sz="5"/>
              <w:right w:val="single" w:color="cfcfcf" w:sz="5"/>
            </w:tcBorders>
          </w:tcP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4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2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 теку-</w:t>
            </w:r>
            <w:r>
              <w:br/>
            </w:r>
            <w:r>
              <w:rPr>
                <w:rFonts w:ascii="Times New Roman"/>
                <w:b w:val="false"/>
                <w:i w:val="false"/>
                <w:color w:val="000000"/>
                <w:sz w:val="20"/>
              </w:rPr>
              <w:t>
</w:t>
            </w:r>
            <w:r>
              <w:rPr>
                <w:rFonts w:ascii="Times New Roman"/>
                <w:b w:val="false"/>
                <w:i w:val="false"/>
                <w:color w:val="000000"/>
                <w:sz w:val="20"/>
              </w:rPr>
              <w:t>щего года)</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оплаты первоначального взноса Республики Казахстан в «Антикризисный фонд ЕврАзЭС» посредством выпуска простого, необращаемого и беспроцентного векселя</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осуществление инкассации части средств векселя, выпущенного в счет оплаты первоначального взноса Республики Казахстан в «Антикризисный фонд ЕврАзЭС»</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60 000 000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45 000 000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0"/>
        <w:gridCol w:w="2617"/>
        <w:gridCol w:w="918"/>
        <w:gridCol w:w="1095"/>
        <w:gridCol w:w="1058"/>
        <w:gridCol w:w="1117"/>
        <w:gridCol w:w="1227"/>
        <w:gridCol w:w="1426"/>
        <w:gridCol w:w="1382"/>
        <w:gridCol w:w="1450"/>
      </w:tblGrid>
      <w:tr>
        <w:trPr>
          <w:trHeight w:val="54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 Мониторинг реализации планов оздоровлений участников «Программы посткризисного восстановления (оздоровление конкурентоспособных предприятий)»</w:t>
            </w:r>
          </w:p>
        </w:tc>
      </w:tr>
      <w:tr>
        <w:trPr>
          <w:trHeight w:val="675"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комплексного и систематического мониторинга реализации планов оздоровления предприятий-участников «Программы посткризисного восстановления (оздоровление конкурентоспособных предприятий)» и представление результатов в Совет по оздоровлению</w:t>
            </w:r>
          </w:p>
        </w:tc>
      </w:tr>
      <w:tr>
        <w:trPr>
          <w:trHeight w:val="510" w:hRule="atLeast"/>
        </w:trPr>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585" w:hRule="atLeast"/>
        </w:trPr>
        <w:tc>
          <w:tcPr>
            <w:tcW w:w="0" w:type="auto"/>
            <w:vMerge/>
            <w:tcBorders>
              <w:top w:val="nil"/>
              <w:left w:val="single" w:color="cfcfcf" w:sz="5"/>
              <w:bottom w:val="single" w:color="cfcfcf" w:sz="5"/>
              <w:right w:val="single" w:color="cfcfcf" w:sz="5"/>
            </w:tcBorders>
          </w:tcP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050" w:hRule="atLeast"/>
        </w:trPr>
        <w:tc>
          <w:tcPr>
            <w:tcW w:w="0" w:type="auto"/>
            <w:vMerge/>
            <w:tcBorders>
              <w:top w:val="nil"/>
              <w:left w:val="single" w:color="cfcfcf" w:sz="5"/>
              <w:bottom w:val="single" w:color="cfcfcf" w:sz="5"/>
              <w:right w:val="single" w:color="cfcfcf" w:sz="5"/>
            </w:tcBorders>
          </w:tcP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4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1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 теку-</w:t>
            </w:r>
            <w:r>
              <w:br/>
            </w:r>
            <w:r>
              <w:rPr>
                <w:rFonts w:ascii="Times New Roman"/>
                <w:b w:val="false"/>
                <w:i w:val="false"/>
                <w:color w:val="000000"/>
                <w:sz w:val="20"/>
              </w:rPr>
              <w:t>
</w:t>
            </w:r>
            <w:r>
              <w:rPr>
                <w:rFonts w:ascii="Times New Roman"/>
                <w:b w:val="false"/>
                <w:i w:val="false"/>
                <w:color w:val="000000"/>
                <w:sz w:val="20"/>
              </w:rPr>
              <w:t>щего года)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предприятий-участников Программы, планы оздоровления которых подлежат мониторингу</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Решения Совета по оздоровлению о принятии результатов мониторинга планов оздоровления предприятий - участников Программы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217 962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235 396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251 875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2498"/>
        <w:gridCol w:w="871"/>
        <w:gridCol w:w="1027"/>
        <w:gridCol w:w="1094"/>
        <w:gridCol w:w="1123"/>
        <w:gridCol w:w="1263"/>
        <w:gridCol w:w="1400"/>
        <w:gridCol w:w="1378"/>
        <w:gridCol w:w="1510"/>
      </w:tblGrid>
      <w:tr>
        <w:trPr>
          <w:trHeight w:val="645"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 Целевые текущие трансферты областному бюджету Западно-Казахстанской области на обеспечение компенсации потерь и экономической стабильности региона</w:t>
            </w:r>
          </w:p>
        </w:tc>
      </w:tr>
      <w:tr>
        <w:trPr>
          <w:trHeight w:val="24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бюджету Западно-Казахстанской области на обеспечение экономической стабильности региона</w:t>
            </w:r>
          </w:p>
        </w:tc>
      </w:tr>
      <w:tr>
        <w:trPr>
          <w:trHeight w:val="765" w:hRule="atLeast"/>
        </w:trPr>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405" w:hRule="atLeast"/>
        </w:trPr>
        <w:tc>
          <w:tcPr>
            <w:tcW w:w="0" w:type="auto"/>
            <w:vMerge/>
            <w:tcBorders>
              <w:top w:val="nil"/>
              <w:left w:val="single" w:color="cfcfcf" w:sz="5"/>
              <w:bottom w:val="single" w:color="cfcfcf" w:sz="5"/>
              <w:right w:val="single" w:color="cfcfcf" w:sz="5"/>
            </w:tcBorders>
          </w:tcP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765" w:hRule="atLeast"/>
        </w:trPr>
        <w:tc>
          <w:tcPr>
            <w:tcW w:w="0" w:type="auto"/>
            <w:vMerge/>
            <w:tcBorders>
              <w:top w:val="nil"/>
              <w:left w:val="single" w:color="cfcfcf" w:sz="5"/>
              <w:bottom w:val="single" w:color="cfcfcf" w:sz="5"/>
              <w:right w:val="single" w:color="cfcfcf" w:sz="5"/>
            </w:tcBorders>
          </w:tcP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6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8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 теку-</w:t>
            </w:r>
            <w:r>
              <w:br/>
            </w:r>
            <w:r>
              <w:rPr>
                <w:rFonts w:ascii="Times New Roman"/>
                <w:b w:val="false"/>
                <w:i w:val="false"/>
                <w:color w:val="000000"/>
                <w:sz w:val="20"/>
              </w:rPr>
              <w:t>
</w:t>
            </w:r>
            <w:r>
              <w:rPr>
                <w:rFonts w:ascii="Times New Roman"/>
                <w:b w:val="false"/>
                <w:i w:val="false"/>
                <w:color w:val="000000"/>
                <w:sz w:val="20"/>
              </w:rPr>
              <w:t>щего года)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выделение трансфертов</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поступления в местные бюджеты всей суммы трансфертов</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12 485 670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15 900 000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9 277 489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0"/>
        <w:gridCol w:w="2260"/>
        <w:gridCol w:w="890"/>
        <w:gridCol w:w="1205"/>
        <w:gridCol w:w="1272"/>
        <w:gridCol w:w="1250"/>
        <w:gridCol w:w="1205"/>
        <w:gridCol w:w="1182"/>
        <w:gridCol w:w="1250"/>
        <w:gridCol w:w="1386"/>
      </w:tblGrid>
      <w:tr>
        <w:trPr>
          <w:trHeight w:val="855"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 Проведение мониторинга реализации бюджетных инвестиций посредством участия государства в уставном капитале юридических лиц</w:t>
            </w:r>
          </w:p>
        </w:tc>
      </w:tr>
      <w:tr>
        <w:trPr>
          <w:trHeight w:val="705"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мониторинга реализации бюджетных инвестиций посредством участия государства в уставном капитале юридических лиц</w:t>
            </w:r>
          </w:p>
        </w:tc>
      </w:tr>
      <w:tr>
        <w:trPr>
          <w:trHeight w:val="645" w:hRule="atLeast"/>
        </w:trPr>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705" w:hRule="atLeast"/>
        </w:trPr>
        <w:tc>
          <w:tcPr>
            <w:tcW w:w="0" w:type="auto"/>
            <w:vMerge/>
            <w:tcBorders>
              <w:top w:val="nil"/>
              <w:left w:val="single" w:color="cfcfcf" w:sz="5"/>
              <w:bottom w:val="single" w:color="cfcfcf" w:sz="5"/>
              <w:right w:val="single" w:color="cfcfcf" w:sz="5"/>
            </w:tcBorders>
          </w:tcP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990" w:hRule="atLeast"/>
        </w:trPr>
        <w:tc>
          <w:tcPr>
            <w:tcW w:w="0" w:type="auto"/>
            <w:vMerge/>
            <w:tcBorders>
              <w:top w:val="nil"/>
              <w:left w:val="single" w:color="cfcfcf" w:sz="5"/>
              <w:bottom w:val="single" w:color="cfcfcf" w:sz="5"/>
              <w:right w:val="single" w:color="cfcfcf" w:sz="5"/>
            </w:tcBorders>
          </w:tcP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6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2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 теку-</w:t>
            </w:r>
            <w:r>
              <w:br/>
            </w:r>
            <w:r>
              <w:rPr>
                <w:rFonts w:ascii="Times New Roman"/>
                <w:b w:val="false"/>
                <w:i w:val="false"/>
                <w:color w:val="000000"/>
                <w:sz w:val="20"/>
              </w:rPr>
              <w:t>
</w:t>
            </w:r>
            <w:r>
              <w:rPr>
                <w:rFonts w:ascii="Times New Roman"/>
                <w:b w:val="false"/>
                <w:i w:val="false"/>
                <w:color w:val="000000"/>
                <w:sz w:val="20"/>
              </w:rPr>
              <w:t>щего года)</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проведения мониторинга реализации бюджетных инвестиций посредством участия государства в уставном капитале юридических лиц</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по мониторингу реализации бюджетных инвестиций посредством участия государства в уставном капитале юридических лиц</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62 813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62 813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7"/>
        <w:gridCol w:w="2523"/>
        <w:gridCol w:w="894"/>
        <w:gridCol w:w="1269"/>
        <w:gridCol w:w="1211"/>
        <w:gridCol w:w="1211"/>
        <w:gridCol w:w="1211"/>
        <w:gridCol w:w="1192"/>
        <w:gridCol w:w="1336"/>
        <w:gridCol w:w="1336"/>
      </w:tblGrid>
      <w:tr>
        <w:trPr>
          <w:trHeight w:val="615"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 Создание интегрированной автоматизированной информационной системы «е-Минфин»</w:t>
            </w:r>
          </w:p>
        </w:tc>
      </w:tr>
      <w:tr>
        <w:trPr>
          <w:trHeight w:val="9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Комплексная автоматизация административных процедур (бизнес-процессов) по исполнению Министерством финансов Республики Казахстан и его структурными подразделениями государственных функций и предоставлению государственных услуг</w:t>
            </w:r>
          </w:p>
        </w:tc>
      </w:tr>
      <w:tr>
        <w:trPr>
          <w:trHeight w:val="540" w:hRule="atLeast"/>
        </w:trPr>
        <w:tc>
          <w:tcPr>
            <w:tcW w:w="1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600" w:hRule="atLeast"/>
        </w:trPr>
        <w:tc>
          <w:tcPr>
            <w:tcW w:w="0" w:type="auto"/>
            <w:vMerge/>
            <w:tcBorders>
              <w:top w:val="nil"/>
              <w:left w:val="single" w:color="cfcfcf" w:sz="5"/>
              <w:bottom w:val="single" w:color="cfcfcf" w:sz="5"/>
              <w:right w:val="single" w:color="cfcfcf" w:sz="5"/>
            </w:tcBorders>
          </w:tcP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540" w:hRule="atLeast"/>
        </w:trPr>
        <w:tc>
          <w:tcPr>
            <w:tcW w:w="0" w:type="auto"/>
            <w:vMerge/>
            <w:tcBorders>
              <w:top w:val="nil"/>
              <w:left w:val="single" w:color="cfcfcf" w:sz="5"/>
              <w:bottom w:val="single" w:color="cfcfcf" w:sz="5"/>
              <w:right w:val="single" w:color="cfcfcf" w:sz="5"/>
            </w:tcBorders>
          </w:tcP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w:t>
            </w:r>
          </w:p>
        </w:tc>
      </w:tr>
      <w:tr>
        <w:trPr>
          <w:trHeight w:val="4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9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 теку-</w:t>
            </w:r>
            <w:r>
              <w:br/>
            </w:r>
            <w:r>
              <w:rPr>
                <w:rFonts w:ascii="Times New Roman"/>
                <w:b w:val="false"/>
                <w:i w:val="false"/>
                <w:color w:val="000000"/>
                <w:sz w:val="20"/>
              </w:rPr>
              <w:t>
</w:t>
            </w:r>
            <w:r>
              <w:rPr>
                <w:rFonts w:ascii="Times New Roman"/>
                <w:b w:val="false"/>
                <w:i w:val="false"/>
                <w:color w:val="000000"/>
                <w:sz w:val="20"/>
              </w:rPr>
              <w:t>щего года)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функциональных подсистем ИАИС «е-Минфин», введенных в опытную эксплуатацию (на конец года)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необходимой инфраструктуры «е-Минфина» в части аппаратного обеспечения</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автоматизированных функций (бизнес-процессов) Министерства финансов Республики Казахстан из общего объема функций, утвержденных приказом Министра финансов Республики Казахстан от 27 апреля 2012 года № 221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зарегистрированных пользователей ИАИС «е-Минфин» по всем подсистемам (на конец года)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польз.</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зарегистрированных пользователей-работников Министерства финансов Республики Казахстан ИАИС «е-Минфин» по всем подсистемам (на конец года)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польз.</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внешних незарегистрированных пользователей (гости портала)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польз.</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зарегистрированных пользователей, удовлетворенных работой подсистем «е-Минфин»</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Внешний контроль качества по итогам этапов создания ИАИС «е-Минфин»</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автоматизированных информационных и электронных функций (на конец года)</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2 113 049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2 284 505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1 485 000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26 440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8"/>
        <w:gridCol w:w="2395"/>
        <w:gridCol w:w="896"/>
        <w:gridCol w:w="1227"/>
        <w:gridCol w:w="1249"/>
        <w:gridCol w:w="1183"/>
        <w:gridCol w:w="1249"/>
        <w:gridCol w:w="1173"/>
        <w:gridCol w:w="1337"/>
        <w:gridCol w:w="1383"/>
      </w:tblGrid>
      <w:tr>
        <w:trPr>
          <w:trHeight w:val="255"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 Создание, внедрение и развитие информационных систем таможенных органов</w:t>
            </w:r>
          </w:p>
        </w:tc>
      </w:tr>
      <w:tr>
        <w:trPr>
          <w:trHeight w:val="21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Интеграционной информационной системы «Единое окно по экспортно-импортным операциям»</w:t>
            </w:r>
          </w:p>
        </w:tc>
      </w:tr>
      <w:tr>
        <w:trPr>
          <w:trHeight w:val="990" w:hRule="atLeast"/>
        </w:trPr>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990" w:hRule="atLeast"/>
        </w:trPr>
        <w:tc>
          <w:tcPr>
            <w:tcW w:w="0" w:type="auto"/>
            <w:vMerge/>
            <w:tcBorders>
              <w:top w:val="nil"/>
              <w:left w:val="single" w:color="cfcfcf" w:sz="5"/>
              <w:bottom w:val="single" w:color="cfcfcf" w:sz="5"/>
              <w:right w:val="single" w:color="cfcfcf" w:sz="5"/>
            </w:tcBorders>
          </w:tcP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индивидуальная </w:t>
            </w:r>
          </w:p>
        </w:tc>
      </w:tr>
      <w:tr>
        <w:trPr>
          <w:trHeight w:val="990" w:hRule="atLeast"/>
        </w:trPr>
        <w:tc>
          <w:tcPr>
            <w:tcW w:w="0" w:type="auto"/>
            <w:vMerge/>
            <w:tcBorders>
              <w:top w:val="nil"/>
              <w:left w:val="single" w:color="cfcfcf" w:sz="5"/>
              <w:bottom w:val="single" w:color="cfcfcf" w:sz="5"/>
              <w:right w:val="single" w:color="cfcfcf" w:sz="5"/>
            </w:tcBorders>
          </w:tcP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6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2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 теку-</w:t>
            </w:r>
            <w:r>
              <w:br/>
            </w:r>
            <w:r>
              <w:rPr>
                <w:rFonts w:ascii="Times New Roman"/>
                <w:b w:val="false"/>
                <w:i w:val="false"/>
                <w:color w:val="000000"/>
                <w:sz w:val="20"/>
              </w:rPr>
              <w:t>
</w:t>
            </w:r>
            <w:r>
              <w:rPr>
                <w:rFonts w:ascii="Times New Roman"/>
                <w:b w:val="false"/>
                <w:i w:val="false"/>
                <w:color w:val="000000"/>
                <w:sz w:val="20"/>
              </w:rPr>
              <w:t>щего года)</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Интеграционной информационной системы «Единое окно по экспортно-импортным операциям» для пилотных государственных органов</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аппаратно-технического и телекоммуникационного оборудования</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Лицензионное программное обеспечение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пилотную эксплуатацию Интеграционной информационной системы «Единое окно по экспортно-импортным операциям»</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Поэтапное подключение государственных органов к Интеграционной информационной системе «Единое окно по экспортно-импортным операциям»</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позиций по индикатору Глобального индекса конкурентоспособности «нагрузка таможенных процедур»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позиций в рейтинге Всемирного Банка «Doing Business» по индикатору «международная торговля»</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тг.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2 576 297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955 104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9"/>
        <w:gridCol w:w="2288"/>
        <w:gridCol w:w="875"/>
        <w:gridCol w:w="1228"/>
        <w:gridCol w:w="1229"/>
        <w:gridCol w:w="1184"/>
        <w:gridCol w:w="1251"/>
        <w:gridCol w:w="1156"/>
        <w:gridCol w:w="1383"/>
        <w:gridCol w:w="1407"/>
      </w:tblGrid>
      <w:tr>
        <w:trPr>
          <w:trHeight w:val="75"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Создание информационной системы «Электронные счета-фактуры»</w:t>
            </w:r>
          </w:p>
        </w:tc>
      </w:tr>
      <w:tr>
        <w:trPr>
          <w:trHeight w:val="3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информационной системы по приему и обработке электронных счетов-фактур</w:t>
            </w:r>
          </w:p>
        </w:tc>
      </w:tr>
      <w:tr>
        <w:trPr>
          <w:trHeight w:val="600" w:hRule="atLeast"/>
        </w:trPr>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555" w:hRule="atLeast"/>
        </w:trPr>
        <w:tc>
          <w:tcPr>
            <w:tcW w:w="0" w:type="auto"/>
            <w:vMerge/>
            <w:tcBorders>
              <w:top w:val="nil"/>
              <w:left w:val="single" w:color="cfcfcf" w:sz="5"/>
              <w:bottom w:val="single" w:color="cfcfcf" w:sz="5"/>
              <w:right w:val="single" w:color="cfcfcf" w:sz="5"/>
            </w:tcBorders>
          </w:tcP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индивидуальная </w:t>
            </w:r>
          </w:p>
        </w:tc>
      </w:tr>
      <w:tr>
        <w:trPr>
          <w:trHeight w:val="600" w:hRule="atLeast"/>
        </w:trPr>
        <w:tc>
          <w:tcPr>
            <w:tcW w:w="0" w:type="auto"/>
            <w:vMerge/>
            <w:tcBorders>
              <w:top w:val="nil"/>
              <w:left w:val="single" w:color="cfcfcf" w:sz="5"/>
              <w:bottom w:val="single" w:color="cfcfcf" w:sz="5"/>
              <w:right w:val="single" w:color="cfcfcf" w:sz="5"/>
            </w:tcBorders>
          </w:tcP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4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 теку-</w:t>
            </w:r>
            <w:r>
              <w:br/>
            </w:r>
            <w:r>
              <w:rPr>
                <w:rFonts w:ascii="Times New Roman"/>
                <w:b w:val="false"/>
                <w:i w:val="false"/>
                <w:color w:val="000000"/>
                <w:sz w:val="20"/>
              </w:rPr>
              <w:t>
</w:t>
            </w:r>
            <w:r>
              <w:rPr>
                <w:rFonts w:ascii="Times New Roman"/>
                <w:b w:val="false"/>
                <w:i w:val="false"/>
                <w:color w:val="000000"/>
                <w:sz w:val="20"/>
              </w:rPr>
              <w:t>щего года)</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информационной системы по приему и обработке электронных счетов-фактур</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серверного оборудования</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расходов документооборота между субъектами бизнеса, привлеченными в пилотную зону и налоговыми органами</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1 554 670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5"/>
        <w:gridCol w:w="2436"/>
        <w:gridCol w:w="873"/>
        <w:gridCol w:w="1225"/>
        <w:gridCol w:w="1252"/>
        <w:gridCol w:w="1152"/>
        <w:gridCol w:w="1272"/>
        <w:gridCol w:w="1212"/>
        <w:gridCol w:w="1380"/>
        <w:gridCol w:w="1403"/>
      </w:tblGrid>
      <w:tr>
        <w:trPr>
          <w:trHeight w:val="6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 Финансирование политических партий</w:t>
            </w:r>
          </w:p>
        </w:tc>
      </w:tr>
      <w:tr>
        <w:trPr>
          <w:trHeight w:val="6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политических партий</w:t>
            </w:r>
          </w:p>
        </w:tc>
      </w:tr>
      <w:tr>
        <w:trPr>
          <w:trHeight w:val="285" w:hRule="atLeast"/>
        </w:trPr>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обязательств государства</w:t>
            </w:r>
          </w:p>
        </w:tc>
      </w:tr>
      <w:tr>
        <w:trPr>
          <w:trHeight w:val="630" w:hRule="atLeast"/>
        </w:trPr>
        <w:tc>
          <w:tcPr>
            <w:tcW w:w="0" w:type="auto"/>
            <w:vMerge/>
            <w:tcBorders>
              <w:top w:val="nil"/>
              <w:left w:val="single" w:color="cfcfcf" w:sz="5"/>
              <w:bottom w:val="single" w:color="cfcfcf" w:sz="5"/>
              <w:right w:val="single" w:color="cfcfcf" w:sz="5"/>
            </w:tcBorders>
          </w:tcP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990" w:hRule="atLeast"/>
        </w:trPr>
        <w:tc>
          <w:tcPr>
            <w:tcW w:w="0" w:type="auto"/>
            <w:vMerge/>
            <w:tcBorders>
              <w:top w:val="nil"/>
              <w:left w:val="single" w:color="cfcfcf" w:sz="5"/>
              <w:bottom w:val="single" w:color="cfcfcf" w:sz="5"/>
              <w:right w:val="single" w:color="cfcfcf" w:sz="5"/>
            </w:tcBorders>
          </w:tcP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4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 теку-</w:t>
            </w:r>
            <w:r>
              <w:br/>
            </w:r>
            <w:r>
              <w:rPr>
                <w:rFonts w:ascii="Times New Roman"/>
                <w:b w:val="false"/>
                <w:i w:val="false"/>
                <w:color w:val="000000"/>
                <w:sz w:val="20"/>
              </w:rPr>
              <w:t>
</w:t>
            </w:r>
            <w:r>
              <w:rPr>
                <w:rFonts w:ascii="Times New Roman"/>
                <w:b w:val="false"/>
                <w:i w:val="false"/>
                <w:color w:val="000000"/>
                <w:sz w:val="20"/>
              </w:rPr>
              <w:t>щего года)</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финансирование политических партий, представленных в Мажилисе Парламента Республики Казахстан по итогам выборов</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законодательством Республики Казахстан обеспечение деятельности политических партий</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тг.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719 830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5 217 850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5 583 574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3 473 132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3 716 305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3 976 406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4 641 796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8"/>
        <w:gridCol w:w="2353"/>
        <w:gridCol w:w="852"/>
        <w:gridCol w:w="1206"/>
        <w:gridCol w:w="1294"/>
        <w:gridCol w:w="1162"/>
        <w:gridCol w:w="1184"/>
        <w:gridCol w:w="1228"/>
        <w:gridCol w:w="1383"/>
        <w:gridCol w:w="1450"/>
      </w:tblGrid>
      <w:tr>
        <w:trPr>
          <w:trHeight w:val="36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 Учет арендованного имущества комплекса «Байконур»</w:t>
            </w:r>
          </w:p>
        </w:tc>
      </w:tr>
      <w:tr>
        <w:trPr>
          <w:trHeight w:val="435"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государственного учреждения для осуществления инвентаризации, ведения бухгалтерского учета арендованного имущества и объектов комплекса «Байконур»</w:t>
            </w:r>
          </w:p>
        </w:tc>
      </w:tr>
      <w:tr>
        <w:trPr>
          <w:trHeight w:val="660" w:hRule="atLeast"/>
        </w:trPr>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75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080" w:hRule="atLeast"/>
        </w:trPr>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6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8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 теку-</w:t>
            </w:r>
            <w:r>
              <w:br/>
            </w:r>
            <w:r>
              <w:rPr>
                <w:rFonts w:ascii="Times New Roman"/>
                <w:b w:val="false"/>
                <w:i w:val="false"/>
                <w:color w:val="000000"/>
                <w:sz w:val="20"/>
              </w:rPr>
              <w:t>
</w:t>
            </w:r>
            <w:r>
              <w:rPr>
                <w:rFonts w:ascii="Times New Roman"/>
                <w:b w:val="false"/>
                <w:i w:val="false"/>
                <w:color w:val="000000"/>
                <w:sz w:val="20"/>
              </w:rPr>
              <w:t>щего года)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учета арендованного имущества комплекса «Байконур»</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оперативной и достоверной информации по арендованным имуществам и объектам комплекса «Байконур» арендуемым Российской Федерацией</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тг.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19 480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22 342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22 338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2396"/>
        <w:gridCol w:w="852"/>
        <w:gridCol w:w="1205"/>
        <w:gridCol w:w="1294"/>
        <w:gridCol w:w="1250"/>
        <w:gridCol w:w="1117"/>
        <w:gridCol w:w="1254"/>
        <w:gridCol w:w="1427"/>
        <w:gridCol w:w="1428"/>
      </w:tblGrid>
      <w:tr>
        <w:trPr>
          <w:trHeight w:val="435"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 Реформирование системы налогового администрирования</w:t>
            </w:r>
          </w:p>
        </w:tc>
      </w:tr>
      <w:tr>
        <w:trPr>
          <w:trHeight w:val="375"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Основная цель проекта – формирование устойчивой, эффективно функционирующей налоговой системы, способствующей экономическому развитию и повышению конкурентоспособности экономики Республики Казахстан</w:t>
            </w:r>
          </w:p>
        </w:tc>
      </w:tr>
      <w:tr>
        <w:trPr>
          <w:trHeight w:val="405"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585" w:hRule="atLeast"/>
        </w:trPr>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1050" w:hRule="atLeast"/>
        </w:trPr>
        <w:tc>
          <w:tcPr>
            <w:tcW w:w="0" w:type="auto"/>
            <w:vMerge/>
            <w:tcBorders>
              <w:top w:val="nil"/>
              <w:left w:val="single" w:color="cfcfcf" w:sz="5"/>
              <w:bottom w:val="single" w:color="cfcfcf" w:sz="5"/>
              <w:right w:val="single" w:color="cfcfcf" w:sz="5"/>
            </w:tcBorders>
          </w:tcP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6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международного опыта (учебные туры, ознакомительные поездки, семинары)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товаров относящихся к основным средствам (спецоборудование)</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нематериальных активов для модернизации существующих информационных систем</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налогоплательщиков, представляющих налоговую отчетность в электронном виде</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времени затрачиваемого налогоплательщиками на подготовку налоговой отчетности (по опросам клиентов)</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результативных плановых проверок</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удельного веса взыскания доначисленных сумм налогов (включенных в сумму недоимки, безнадежной к взысканию)</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тг.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35 706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283 020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199 526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1 829 961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6 259 628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2293"/>
        <w:gridCol w:w="899"/>
        <w:gridCol w:w="1121"/>
        <w:gridCol w:w="1320"/>
        <w:gridCol w:w="1231"/>
        <w:gridCol w:w="1259"/>
        <w:gridCol w:w="1365"/>
        <w:gridCol w:w="1365"/>
        <w:gridCol w:w="1321"/>
      </w:tblGrid>
      <w:tr>
        <w:trPr>
          <w:trHeight w:val="855"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 Развитие Интегрированной информационной системы Казначейства и создание компонента «Казначейство-клиент»</w:t>
            </w:r>
          </w:p>
        </w:tc>
      </w:tr>
      <w:tr>
        <w:trPr>
          <w:trHeight w:val="495"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стабильного и бесперебойного функционирования информационной системы казначейства</w:t>
            </w:r>
          </w:p>
        </w:tc>
      </w:tr>
      <w:tr>
        <w:trPr>
          <w:trHeight w:val="600" w:hRule="atLeast"/>
        </w:trPr>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495"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99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6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 теку-</w:t>
            </w:r>
            <w:r>
              <w:br/>
            </w:r>
            <w:r>
              <w:rPr>
                <w:rFonts w:ascii="Times New Roman"/>
                <w:b w:val="false"/>
                <w:i w:val="false"/>
                <w:color w:val="000000"/>
                <w:sz w:val="20"/>
              </w:rPr>
              <w:t>
</w:t>
            </w:r>
            <w:r>
              <w:rPr>
                <w:rFonts w:ascii="Times New Roman"/>
                <w:b w:val="false"/>
                <w:i w:val="false"/>
                <w:color w:val="000000"/>
                <w:sz w:val="20"/>
              </w:rPr>
              <w:t>щего года)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Подключение государственных учреждений к информационной системе «Казначейство-клиент», имеющих необходимый уровень технического оснащения в Пилотной зоне</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Переход на обслуживание в информационную систему «Казначейство-клиент» государственных учреждений, подключенных к системе «Казначейство-клиент» в пилотной зоне</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времени обслуживания государственных учреждений и обработки финансовых платежных документов через информационную систему «Казначейство-клиент» в пилотной зоне</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часы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тг.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1 573 498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241 529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783 510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9"/>
        <w:gridCol w:w="2419"/>
        <w:gridCol w:w="875"/>
        <w:gridCol w:w="1095"/>
        <w:gridCol w:w="1316"/>
        <w:gridCol w:w="1295"/>
        <w:gridCol w:w="1206"/>
        <w:gridCol w:w="1338"/>
        <w:gridCol w:w="1427"/>
        <w:gridCol w:w="1340"/>
      </w:tblGrid>
      <w:tr>
        <w:trPr>
          <w:trHeight w:val="225"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Борьба с наркоманией и наркобизнесом</w:t>
            </w:r>
          </w:p>
        </w:tc>
      </w:tr>
      <w:tr>
        <w:trPr>
          <w:trHeight w:val="705"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оснащение таможенных органов для проведения качественного таможенного контроля, укрепление основных звеньев системы эффективного государственного и общественного противодействия дальнейшего распространению наркомании и наркобизнеса в Республике Казахстан</w:t>
            </w:r>
          </w:p>
        </w:tc>
      </w:tr>
      <w:tr>
        <w:trPr>
          <w:trHeight w:val="525" w:hRule="atLeast"/>
        </w:trPr>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525"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915"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51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4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 текущего года)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средства таможенного контроля (ИДК, АСКДТ, ЭПП и др.)</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Телевизионные эндоскопы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Экспресс-тесты наркотических веществ</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Имитаторы наркотических средств</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Служебно-розыскные собаки</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запланированного оборудования для таможенных органов</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тг.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7 428 737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6 218 264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189 000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615 714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8"/>
        <w:gridCol w:w="2238"/>
        <w:gridCol w:w="895"/>
        <w:gridCol w:w="1137"/>
        <w:gridCol w:w="1270"/>
        <w:gridCol w:w="1292"/>
        <w:gridCol w:w="1248"/>
        <w:gridCol w:w="1319"/>
        <w:gridCol w:w="1424"/>
        <w:gridCol w:w="1359"/>
      </w:tblGrid>
      <w:tr>
        <w:trPr>
          <w:trHeight w:val="45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Условно финансируемые расходы</w:t>
            </w:r>
          </w:p>
        </w:tc>
      </w:tr>
      <w:tr>
        <w:trPr>
          <w:trHeight w:val="345"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приоритетных расходов по мере исполнения доходной части бюджета</w:t>
            </w:r>
          </w:p>
        </w:tc>
      </w:tr>
      <w:tr>
        <w:trPr>
          <w:trHeight w:val="465" w:hRule="atLeast"/>
        </w:trPr>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450" w:hRule="atLeast"/>
        </w:trPr>
        <w:tc>
          <w:tcPr>
            <w:tcW w:w="0" w:type="auto"/>
            <w:vMerge/>
            <w:tcBorders>
              <w:top w:val="nil"/>
              <w:left w:val="single" w:color="cfcfcf" w:sz="5"/>
              <w:bottom w:val="single" w:color="cfcfcf" w:sz="5"/>
              <w:right w:val="single" w:color="cfcfcf" w:sz="5"/>
            </w:tcBorders>
          </w:tcP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распределяемая</w:t>
            </w:r>
          </w:p>
        </w:tc>
      </w:tr>
      <w:tr>
        <w:trPr>
          <w:trHeight w:val="525" w:hRule="atLeast"/>
        </w:trPr>
        <w:tc>
          <w:tcPr>
            <w:tcW w:w="0" w:type="auto"/>
            <w:vMerge/>
            <w:tcBorders>
              <w:top w:val="nil"/>
              <w:left w:val="single" w:color="cfcfcf" w:sz="5"/>
              <w:bottom w:val="single" w:color="cfcfcf" w:sz="5"/>
              <w:right w:val="single" w:color="cfcfcf" w:sz="5"/>
            </w:tcBorders>
          </w:tcP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4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9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 теку-</w:t>
            </w:r>
            <w:r>
              <w:br/>
            </w:r>
            <w:r>
              <w:rPr>
                <w:rFonts w:ascii="Times New Roman"/>
                <w:b w:val="false"/>
                <w:i w:val="false"/>
                <w:color w:val="000000"/>
                <w:sz w:val="20"/>
              </w:rPr>
              <w:t>
</w:t>
            </w:r>
            <w:r>
              <w:rPr>
                <w:rFonts w:ascii="Times New Roman"/>
                <w:b w:val="false"/>
                <w:i w:val="false"/>
                <w:color w:val="000000"/>
                <w:sz w:val="20"/>
              </w:rPr>
              <w:t>щего года)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Распределение средств в соответствии с перечнем условно финансируемых расходов согласно решению Правительства Республики Казахстан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финансирования условно финансируемых расходов, запланированных в республиканском бюджете на соответствующий год</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тг.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200 000 000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2259"/>
        <w:gridCol w:w="886"/>
        <w:gridCol w:w="1163"/>
        <w:gridCol w:w="1263"/>
        <w:gridCol w:w="1323"/>
        <w:gridCol w:w="1243"/>
        <w:gridCol w:w="1323"/>
        <w:gridCol w:w="1443"/>
        <w:gridCol w:w="1363"/>
      </w:tblGrid>
      <w:tr>
        <w:trPr>
          <w:trHeight w:val="54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Субвенции областным бюджетам</w:t>
            </w:r>
          </w:p>
        </w:tc>
      </w:tr>
      <w:tr>
        <w:trPr>
          <w:trHeight w:val="555"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поступления в местные бюджеты всей суммы субвенции для своевременного финансирования первоочередных расходов местных бюджетов</w:t>
            </w:r>
          </w:p>
        </w:tc>
      </w:tr>
      <w:tr>
        <w:trPr>
          <w:trHeight w:val="510" w:hRule="atLeast"/>
        </w:trPr>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60" w:hRule="atLeast"/>
        </w:trPr>
        <w:tc>
          <w:tcPr>
            <w:tcW w:w="0" w:type="auto"/>
            <w:vMerge/>
            <w:tcBorders>
              <w:top w:val="nil"/>
              <w:left w:val="single" w:color="cfcfcf" w:sz="5"/>
              <w:bottom w:val="single" w:color="cfcfcf" w:sz="5"/>
              <w:right w:val="single" w:color="cfcfcf" w:sz="5"/>
            </w:tcBorders>
          </w:tcP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распределяемая</w:t>
            </w:r>
          </w:p>
        </w:tc>
      </w:tr>
      <w:tr>
        <w:trPr>
          <w:trHeight w:val="990" w:hRule="atLeast"/>
        </w:trPr>
        <w:tc>
          <w:tcPr>
            <w:tcW w:w="0" w:type="auto"/>
            <w:vMerge/>
            <w:tcBorders>
              <w:top w:val="nil"/>
              <w:left w:val="single" w:color="cfcfcf" w:sz="5"/>
              <w:bottom w:val="single" w:color="cfcfcf" w:sz="5"/>
              <w:right w:val="single" w:color="cfcfcf" w:sz="5"/>
            </w:tcBorders>
          </w:tcP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6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7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 текущего года)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финансирование местных бюджетов</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поступления в местные бюджеты всей суммы субвенции</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тг.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526 926 835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645 354 441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789 938 833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880 645 461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865 844 050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949 113 582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899 580 928</w:t>
            </w:r>
          </w:p>
        </w:tc>
      </w:tr>
    </w:tbl>
    <w:p>
      <w:pPr>
        <w:spacing w:after="0"/>
        <w:ind w:left="0"/>
        <w:jc w:val="left"/>
      </w:pPr>
      <w:r>
        <w:rPr>
          <w:rFonts w:ascii="Times New Roman"/>
          <w:b/>
          <w:i w:val="false"/>
          <w:color w:val="000000"/>
        </w:rPr>
        <w:t xml:space="preserve"> Свод бюджетных расходов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5"/>
        <w:gridCol w:w="947"/>
        <w:gridCol w:w="1477"/>
        <w:gridCol w:w="1457"/>
        <w:gridCol w:w="1734"/>
        <w:gridCol w:w="1574"/>
        <w:gridCol w:w="1434"/>
        <w:gridCol w:w="1614"/>
        <w:gridCol w:w="1818"/>
      </w:tblGrid>
      <w:tr>
        <w:trPr>
          <w:trHeight w:val="495" w:hRule="atLeast"/>
        </w:trPr>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185"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бюджетных расходов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662 566 985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851 832 034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1 076 574 533</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1 209 038 080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1 509 722 884</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1 543 603 128</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2 278 620 184</w:t>
            </w:r>
          </w:p>
        </w:tc>
      </w:tr>
      <w:tr>
        <w:trPr>
          <w:trHeight w:val="135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 программы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654 366 327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841 093 698</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1 061 463 288</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1 192 435 156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1 295 595 641</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1 538 309 580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2 277 793 955</w:t>
            </w:r>
          </w:p>
        </w:tc>
      </w:tr>
      <w:tr>
        <w:trPr>
          <w:trHeight w:val="1350" w:hRule="atLeast"/>
        </w:trPr>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развития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8 200 658</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10 738 336</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15 111 245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16 602 924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214 127 243</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5 293 548</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826 229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