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355b" w14:textId="1253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31 декабря 2010 года № 1498 "О Стратегическом плане Агентства Республики Казахстан по статистике на 2011 - 2015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2012 года № 1667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2010 года № 1498 «О Стратегическом плане Агентства Республики Казахстан по статистике на 2011 – 2015 годы» (САПП Республики Казахстан, 2011 г., № 10-11, ст. 137)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Агентства Республики Казахстан по статистике на 2011 – 2015 годы,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3.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1. «Стратегические направления, цели, задачи, целевые индикаторы, мероприятия и показатели результатов»: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стратегическом направлении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1. «Улучшение качества предоставляемой информации»: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цели</w:t>
      </w:r>
      <w:r>
        <w:rPr>
          <w:rFonts w:ascii="Times New Roman"/>
          <w:b w:val="false"/>
          <w:i w:val="false"/>
          <w:color w:val="000000"/>
          <w:sz w:val="28"/>
        </w:rPr>
        <w:t xml:space="preserve"> 1.3. «Развитие системы распространения статистической информации»: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целевом индикаторе: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521"/>
        <w:gridCol w:w="2345"/>
        <w:gridCol w:w="1103"/>
        <w:gridCol w:w="413"/>
        <w:gridCol w:w="689"/>
        <w:gridCol w:w="552"/>
        <w:gridCol w:w="689"/>
        <w:gridCol w:w="552"/>
        <w:gridCol w:w="690"/>
        <w:gridCol w:w="691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в рейтинге ГИК по индикатору «Прозрачность решений, принимаемых государственными органами»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</w:tbl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5407"/>
        <w:gridCol w:w="2163"/>
        <w:gridCol w:w="1217"/>
        <w:gridCol w:w="541"/>
        <w:gridCol w:w="676"/>
        <w:gridCol w:w="541"/>
        <w:gridCol w:w="676"/>
        <w:gridCol w:w="540"/>
        <w:gridCol w:w="675"/>
        <w:gridCol w:w="675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Позиция в рейтинге ГИК по индикатору «Прозрачность решений, принимаемых государственными органами»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ВЭФ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задаче 1.3.1. «Улучшение обеспечения пользователей статистической информацией»: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показателях прямых результатов: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3665"/>
        <w:gridCol w:w="1760"/>
        <w:gridCol w:w="1355"/>
        <w:gridCol w:w="271"/>
        <w:gridCol w:w="271"/>
        <w:gridCol w:w="1226"/>
        <w:gridCol w:w="1442"/>
        <w:gridCol w:w="1360"/>
        <w:gridCol w:w="1360"/>
        <w:gridCol w:w="271"/>
      </w:tblGrid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Пересчет динамических рядов 2009-1990 годов в соответствии с новой системой классификаций общего классификатора экономической деятельности и классификатора продукции по видам экономической деятельности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  ресурс</w:t>
            </w:r>
          </w:p>
        </w:tc>
        <w:tc>
          <w:tcPr>
            <w:tcW w:w="1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(годы)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(2006- 2009)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(2002-2005)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(1998- 2001)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(1990- 1997)</w:t>
            </w:r>
          </w:p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3254"/>
        <w:gridCol w:w="1423"/>
        <w:gridCol w:w="1672"/>
        <w:gridCol w:w="766"/>
        <w:gridCol w:w="658"/>
        <w:gridCol w:w="1123"/>
        <w:gridCol w:w="1442"/>
        <w:gridCol w:w="1442"/>
        <w:gridCol w:w="819"/>
        <w:gridCol w:w="53"/>
      </w:tblGrid>
      <w:tr>
        <w:trPr>
          <w:trHeight w:val="3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Пересчет динамических рядов 2009-1990 годов в соответствии с новой системой классификаций общего классификатора экономической деятельности и классификатора продукции по видам экономической деятельности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ресурс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 (годы)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(2006- 2009)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(1998-2005)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(1998-2001)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(1990- 1997)</w:t>
            </w:r>
          </w:p>
        </w:tc>
        <w:tc>
          <w:tcPr>
            <w:tcW w:w="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4. «Развитие функциональных возможностей»: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графах «Мероприятия по реализации стратегического направления и цели государственного органа», «Период реализации»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Повышение квалификации сотрудников» (не менее 30 человек)», «ежегодно»;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7</w:t>
      </w:r>
      <w:r>
        <w:rPr>
          <w:rFonts w:ascii="Times New Roman"/>
          <w:b w:val="false"/>
          <w:i w:val="false"/>
          <w:color w:val="000000"/>
          <w:sz w:val="28"/>
        </w:rPr>
        <w:t>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подразделе 1. «Бюджетные программы»: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002 «Услуги по сбору и обработке статистических данных»: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1"/>
        <w:gridCol w:w="1228"/>
        <w:gridCol w:w="1228"/>
        <w:gridCol w:w="955"/>
        <w:gridCol w:w="955"/>
        <w:gridCol w:w="681"/>
        <w:gridCol w:w="682"/>
        <w:gridCol w:w="955"/>
        <w:gridCol w:w="820"/>
      </w:tblGrid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статистических наблюдений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5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новых статистических показателей, соответствующих международным стандартам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8"/>
        <w:gridCol w:w="1469"/>
        <w:gridCol w:w="1081"/>
        <w:gridCol w:w="1081"/>
        <w:gridCol w:w="1081"/>
        <w:gridCol w:w="1215"/>
        <w:gridCol w:w="1081"/>
        <w:gridCol w:w="1081"/>
        <w:gridCol w:w="641"/>
      </w:tblGrid>
      <w:tr>
        <w:trPr>
          <w:trHeight w:val="30" w:hRule="atLeast"/>
        </w:trPr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прямого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статистических наблюдений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</w:tr>
      <w:tr>
        <w:trPr>
          <w:trHeight w:val="30" w:hRule="atLeast"/>
        </w:trPr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и получение статистических показателей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ед.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3824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3921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</w:t>
            </w:r>
          </w:p>
        </w:tc>
        <w:tc>
          <w:tcPr>
            <w:tcW w:w="1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</w:tbl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004 «Прикладные научные исследования в области государственной статистики»: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«Показатели эффективности. Средние затраты проведения прикладных научных исследований по одной теме» цифры «1 996» заменить цифрами «950»;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«1 996» заменить цифрами «950»;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009 «Услуги по распространению статистических данных»: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«89 431» заменить цифрами «77 818»;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011 «Создание и развитие интегрированной информационной системы «е-Статистика»: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«Объем бюджетных расходов» цифры «895 802» заменить цифрами «894 918»;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бюджетной программе 012 «Укрепление национальной статистической системы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6"/>
        <w:gridCol w:w="1149"/>
        <w:gridCol w:w="862"/>
        <w:gridCol w:w="574"/>
        <w:gridCol w:w="574"/>
        <w:gridCol w:w="1869"/>
        <w:gridCol w:w="2013"/>
        <w:gridCol w:w="2013"/>
        <w:gridCol w:w="1438"/>
      </w:tblGrid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510 456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1 119 026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1 019 309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6"/>
        <w:gridCol w:w="1149"/>
        <w:gridCol w:w="862"/>
        <w:gridCol w:w="574"/>
        <w:gridCol w:w="574"/>
        <w:gridCol w:w="1869"/>
        <w:gridCol w:w="2013"/>
        <w:gridCol w:w="2013"/>
        <w:gridCol w:w="1438"/>
      </w:tblGrid>
      <w:tr>
        <w:trPr>
          <w:trHeight w:val="30" w:hRule="atLeast"/>
        </w:trPr>
        <w:tc>
          <w:tcPr>
            <w:tcW w:w="3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бюджетных расходов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327 934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1 119 026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1 019 309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подразделе 2</w:t>
      </w:r>
      <w:r>
        <w:rPr>
          <w:rFonts w:ascii="Times New Roman"/>
          <w:b w:val="false"/>
          <w:i w:val="false"/>
          <w:color w:val="000000"/>
          <w:sz w:val="28"/>
        </w:rPr>
        <w:t>. «Свод бюджетных расходов»: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 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8"/>
        <w:gridCol w:w="888"/>
        <w:gridCol w:w="1629"/>
        <w:gridCol w:w="1630"/>
        <w:gridCol w:w="1778"/>
        <w:gridCol w:w="1926"/>
        <w:gridCol w:w="1778"/>
        <w:gridCol w:w="1630"/>
        <w:gridCol w:w="444"/>
      </w:tblGrid>
      <w:tr>
        <w:trPr>
          <w:trHeight w:val="435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расходов: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5 756 324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7 102 821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8 697 977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8 524 701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7 883 475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8 409 876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5 722 324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6 282 811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7 802 175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7 965 566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7 883 475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879"/>
        <w:gridCol w:w="1613"/>
        <w:gridCol w:w="1613"/>
        <w:gridCol w:w="1613"/>
        <w:gridCol w:w="1907"/>
        <w:gridCol w:w="1908"/>
        <w:gridCol w:w="1908"/>
        <w:gridCol w:w="146"/>
      </w:tblGrid>
      <w:tr>
        <w:trPr>
          <w:trHeight w:val="435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 расходов: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8 470 936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5 756 324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7 102 821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8 501 912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8 524 701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7 883 475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 бюджетные программы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8 409 876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5 722 324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6 282 811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7 606 994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7 965 566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7 883 475</w:t>
            </w:r>
          </w:p>
        </w:tc>
        <w:tc>
          <w:tcPr>
            <w:tcW w:w="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004 «Прикладные научные исследования в области государственной статистики» цифры «1 996» заменить цифрами «950»;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009 «Услуги по распространению статистических данных» цифры «89 431» заменить цифрами «77 818»;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7"/>
        <w:gridCol w:w="1037"/>
        <w:gridCol w:w="592"/>
        <w:gridCol w:w="592"/>
        <w:gridCol w:w="592"/>
        <w:gridCol w:w="1333"/>
        <w:gridCol w:w="1778"/>
        <w:gridCol w:w="1926"/>
        <w:gridCol w:w="444"/>
      </w:tblGrid>
      <w:tr>
        <w:trPr>
          <w:trHeight w:val="285" w:hRule="atLeast"/>
        </w:trPr>
        <w:tc>
          <w:tcPr>
            <w:tcW w:w="5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«Укрепление национальной статистической системы Республики Казахстан»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510 456</w:t>
            </w:r>
          </w:p>
        </w:tc>
        <w:tc>
          <w:tcPr>
            <w:tcW w:w="1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1 119 026</w:t>
            </w:r>
          </w:p>
        </w:tc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1 019 309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6"/>
        <w:gridCol w:w="1026"/>
        <w:gridCol w:w="585"/>
        <w:gridCol w:w="585"/>
        <w:gridCol w:w="586"/>
        <w:gridCol w:w="1467"/>
        <w:gridCol w:w="1760"/>
        <w:gridCol w:w="1760"/>
        <w:gridCol w:w="586"/>
      </w:tblGrid>
      <w:tr>
        <w:trPr>
          <w:trHeight w:val="285" w:hRule="atLeast"/>
        </w:trPr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«Укрепление национальной статистической системы Республики Казахстан»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327 934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1 119 026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1 019 309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«2012 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«бюджетные программы развития» цифры «895 802» заменить цифрами «894 918»;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011 «Создание и развитие интегрированной информационной системы «е-Статистика» цифры «895 802» заменить цифрами «894 918».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 и подлежит официальному опубликованию.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