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4037" w14:textId="7de4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размеров гарантийного и страхового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1644.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и.о Министра национальной экономики Республики Казахстан от 27 марта 2015 года № 251.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4 мая 2009 года «О товарных биржах»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гарантийного и страхового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гарантийного фонда товарной биржи – десятитысячекратный размер месячного расчетного показателя, установленного законом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 республиканском бюджете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обязательного взноса члена товарной биржи в страховой фонд – трехсоткратный размер месячного расчетного показателя,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установленного законом Республики Казахстан о республиканском бюджете на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1644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использования гарантийного</w:t>
      </w:r>
      <w:r>
        <w:br/>
      </w:r>
      <w:r>
        <w:rPr>
          <w:rFonts w:ascii="Times New Roman"/>
          <w:b/>
          <w:i w:val="false"/>
          <w:color w:val="000000"/>
        </w:rPr>
        <w:t>
и страхового фондов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использования гарантийного и страхового фондов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4 мая 2009 года «О товарных биржах» и устанавливают порядок формирования и использования гарантийного и страхового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товарная биржа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лицо, созданное в организационно-правовой форме акционерного общества,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клиринговая организация (клиринговый центр) - независимая от товарной биржи организация, обслуживающая товарную биржу на основании заключенного с нею договора, или специально организованное структурное подразделение в составе товарной биржи, и осуществляющая клиринг биржевых сделок, включая определение требований и (или) обязательств сторон по фьючерсным и опционным сделкам, организацию расчетов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страховой фонд - денежный фонд, формируемый товарной биржей и (или) ее клиринговой организацией за счет обязательных взносов членов товарной биржи в целях обеспечения исполнения заключенных на бирже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гарантийный фонд - денежный фонд, формируемый товарной биржей за счет собственных средств в целях обеспечения исполнения заключенных на товарной бирже сделок.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принятия мер по снижению рисков неисполнения биржевых сделок: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товарная биржа и (или) ее клиринговая организация создают страховой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товарная биржа создает гарантийный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Средства страхового и гарантийного фондов учитываются на отдельных счетах на балансе товарной биржи и (или) ее клирингового центра.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гарантийного фонда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Гарантийный фонд формируется за счет собственных средств товарных бирж и (или)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Источниками формирования гарантийного фонда являются деньги, поступившие в качестве оплаты акций товарной биржи и (или) за счет прибыли товарной биржи и других поступлений, не запрещенных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Размер гарантийного фонда товарной биржи утверждается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Отчисления в гарантийный фонд осуществляются товарной биржей и (или) ее членами.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формирования страхового фонда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формирования страхового фонда товарной биржей, он формируется за счет обязательных взносов членов товарной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формирования страхового фонда клиринговой организацией, он формируется за счет обязательных взносов членов товарной биржи, имеющих договор на клиринговое обслуживание с клиринговой организацией товарной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Страховой фонд формируется в денежном виде и должен находиться на текущем счете товарной биржи в виде отдельного неснижаемого остатка. При этом страховой фонд формируется в течение действия лицензии на право осуществления деятельности товарной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Размер обязательного взноса члена товарной биржи в страховой фонд утверждается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Средства страхового фонда подлежат возврату членам биржи по их заявлению в случае их выхода из членов биржи и при условии отсутствия у них задолженности перед биржей и (или) клиринговой организацией, а также биржевым сделкам, исполняемым при участии товарной биржи и (или) клиринговой организации.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использования гарантийного и страхового фондов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Гарантийный фонд товарной биржи и страховой фонд товарной биржи и (или) ее клиринговой организации призваны компенсировать риск потери товарной биржей или ее клиринговой организацией ликвидности при неисполнении участниками торгов своих денежных обязательств по заключенным биржевым сделкам.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Средства гарантийного и страхового фондов подлежат использованию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реализации тех рисков, для покрытия которых созданы страховой и гарантийный фонды, исполнительным органом биржи (клиринговой организацией) принимается решение об их использовании;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фонда могут быть использованы только для покрытия убытков (за исключением упущенной выгоды) пострадавшей стороне по сделке, заключенной на товарной бирже;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объем средств фонда, используемых для покрытия убытков по одной биржевой сделке, не может превышать установленную внутренними положениями товарной биржи (клиринговой организации) величину и, в любом случае, не может превышать совокупные активы данного фонда.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Отчетность по гарантийному и страховому фондам 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Товарная биржа ежемесячно не позднее седьмого рабочего дня месяца, следующего за отчетным месяцем, представляет на бумажном носителе уполномоченному государственному органу по регулированию деятельности товарных бирж отчет о размере гарантийного и страхового фондов по состоянию на последнюю дату отчетного месяца с приложением к нему банковской выписки, подтверждающей указанные денежные остатки на банковском счете товарной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Отчет о размере гарантийного и страхового фондов представляется в произвольной форме за подписью первого руководителя товарной биржи (на период его отсутствия – лицом его замещающим) и ее главного бухгалтера с обязательным заверением печатью товарной биржи.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