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2708" w14:textId="a7b2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осуществлению археологических и (или) научно-реставрационных работ на памятниках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1641. Утратило силу постановлением Правительства Республики Казахстан от 7 августа 2015 года №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«Об охране и использовании объектов историко-культурного наследия»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 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археологических и (или) научно-реставрационных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по культуре Министерства культуры и информации Республики Казахстан лицензиаром по осуществлению археологических и (или)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областей, города республиканского значения и столицы согласующими органами по выдаче лицензии на осуществление археологических и (или) научно-реставрационных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1641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археологических и (или) научно-реставрационных работ</w:t>
      </w:r>
      <w:r>
        <w:br/>
      </w:r>
      <w:r>
        <w:rPr>
          <w:rFonts w:ascii="Times New Roman"/>
          <w:b/>
          <w:i w:val="false"/>
          <w:color w:val="000000"/>
        </w:rPr>
        <w:t>
на памятниках истории и культуры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344"/>
        <w:gridCol w:w="5097"/>
        <w:gridCol w:w="2122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включают наличие: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получения лицензии по осуществлению археологических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памятниках истории и культуры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научных руководителей, имеющих высшее образование («археология и этнология», «история») и соответствующий стаж работы в области археологии не менее трех лет, являющихся основными работниками у заявителя –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высшего образования («археология и этнология», «история») и соответствующего стажа работы в области археологии не менее трех лет у заявителя – для физических лиц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форма сведений, содержащих информацию о специальности и квалификации, номере и дате выдачи диплома, наименовании учебного заведения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сведений, содержащих информацию о наличии стажа работы в области археологических работ (место работы, занимаемые должности, номер и дата приказа о принятии на работу и увольнении с работы и/или номер и дата индивидуального трудового договора) (согласно приложению к настоящим квалификационным требованиям)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оборудования по осуществлению археологических работ на памятниках истории и культуры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перечня специализированного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информации о правах собственности на оборудование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научной организации в области археологии на право осуществления археологических работ на памятниках истории и культуры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рекомендательное письмо научной организации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получения лицензии по осуществлению 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 на памятниках истории и культуры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научных руководителей, имеющих высшее образование или средне-специальное образование («архитектура», «реставрация») и соответствующий стаж работы в области научно-реставрационных работ не менее трех лет, являющихся основными работниками у заявителя –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высшего образования или средне-специального образования («архитектура», «реставрация») и соответствующего стажа работы в области научно-реставрационных работ не менее трех лет у заявителя – для физических лиц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форма сведений, содержащих информацию о специальности и квалификации, номере и дате выдачи диплома, наименовании учебного заведения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сведений, содержащих информацию о наличии стажа работы в области научно-реставрационных работ (место работы, занимаемые должности, номер и дата приказа о принятии на работу и увольнении с работы и/или номер и дата индивидуального трудового договора) (согласно приложению к настоящим квалификационным требованиям)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оборудования по осуществлению научно-реставрационных работ на памятниках истории и культуры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перечня специализированного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информации о правах собственности на оборудование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археологических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памятниках истории и культуры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сведений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археологических и (или) научно-реставрационных работ</w:t>
      </w:r>
      <w:r>
        <w:br/>
      </w:r>
      <w:r>
        <w:rPr>
          <w:rFonts w:ascii="Times New Roman"/>
          <w:b/>
          <w:i w:val="false"/>
          <w:color w:val="000000"/>
        </w:rPr>
        <w:t>
на памятниках истории и культуры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Научный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специализации и квалификации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в области археологических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научно-реставрационных работ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или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трудового договора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увольнении с работы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Специализированное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специализированного оборудования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договора купли/продажи/аренды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кем заключен договор (наименование юридического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лица) __________________________________________________.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1641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года № 495 «Об утверждении квалификационных требований, предъявляемых при лицензировании деятельности по осуществлению археологических и (или) научно-реставрационных работ на памятниках истории и культуры» (САПП Республики Казахстан, 2007 г., № 19, ст. 221).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26 июня 2008 года № 610 «Некоторые вопросы Министерства культуры Республики Казахстан» (САПП Республики Казахстан, 2008 г., № 31, ст. 316).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2010 года № 252 «О некоторых вопросах Министерства культуры Республики Казахстан» (САПП Республики Казахстан, 2010 г., № 25-26, ст. 198).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2011 года № 1385 «О внесении изменений в постановление Правительства Республики Казахстан от 14 июня 2007 года № 495 «Об утверждении Правил лицензирования и квалификационных требований к деятельности по осуществлению археологических и (или) научно-реставрационных работ на памятниках истории и культуры» (САПП Республики Казахстан, 2012 г., № 3, ст. 72).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