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5c0f" w14:textId="e985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февраля 2012 года № 184 "Об утверждении Правил выплаты субсидий на удешевление стоимости затрат на транспортные расходы при экспорте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1 февраля 2012 года  № 184 «Об утверждении Правил выплаты субсидий на удешевление стоимости затрат на транспортные расходы при экспорте зерна» (САПП Республики Казахстан, 2012 г., № 31, ст. 40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на удешевление стоимости затрат на транспортные расходы при экспорте зер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ыплата бюджетных субсидий осуществляется администратором бюджетной программы на основе документов, подтверждающих осуществление затрат экспортерами при транспортировке с 22 марта по 31 июля (включительно) 2012 года в Китайскую Народную Республику либо транзитом через ее территорию, а также транзитом через территорию Российской Федерации продовольственной пшеницы первого, второго и третьего классов, в размере 4000 тенге за одну тонн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