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3dd3" w14:textId="abd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Российской Федерации о сотрудничестве в области создания системы экстренного реагирования при авариях с использованием системы ЭРА-ГЛОНАСС и возможности развития на ее основе дополнительных навигационно-информационных услуг в сфере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2012 года № 1610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 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создания системы экстренного реагирования при авариях с использованием системы ЭРА-ГЛОНАСС и возможности развития на ее основе дополнительных навигационно-информационных услуг в сфере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К.Н. подписать от имени Правительства Республики Казахстан Меморандум между Правительством Республики Казахстан и Правительством Российской Федерации о сотрудничестве в области создания системы экстренного реагирования при авариях с использованием системы ЭРА-ГЛОНАСС и возможности развития на ее основе дополнительных навигационно-информационных услуг в сфере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2012 года № 1610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создания системы экстренного реагирования при авариях с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системы ЭРА-ГЛОНАСС и возможности развития на ее</w:t>
      </w:r>
      <w:r>
        <w:br/>
      </w:r>
      <w:r>
        <w:rPr>
          <w:rFonts w:ascii="Times New Roman"/>
          <w:b/>
          <w:i w:val="false"/>
          <w:color w:val="000000"/>
        </w:rPr>
        <w:t>
основе дополнительных навигационно-информационных услуг</w:t>
      </w:r>
      <w:r>
        <w:br/>
      </w:r>
      <w:r>
        <w:rPr>
          <w:rFonts w:ascii="Times New Roman"/>
          <w:b/>
          <w:i w:val="false"/>
          <w:color w:val="000000"/>
        </w:rPr>
        <w:t>
в сфере транспорта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(далее именуемые Сторонами)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развивать на своих территориях рынок навигационно-информационных услуг и товаров на основе системы ЭРА-ГЛОНАСС.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накладывают ограничения на использование других глобальных навигационных спутниковых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заинтересованы в создании на своих территориях систем, функционирующих на основе системы ЭРА–ГЛОНАСС и обеспечивающих повышение уровня безопасности на автомобильных дорогах, эффективности деятельности служб экстренного реагирования при авариях и других чрезвычайных ситуациях на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намерены осуществлять согласованные действия с целью внесения изменений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безопасности колесных транспортных средств, утвержденный решением Комиссии Таможенного союза от 9 декабря 2011 г. № 877, в части обязательности оснащения транспортных средств автомобильной системой (терминалом) вызова оперативных служб, с их вступлением в силу с 1 января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сотрудничают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научно-исследовательских, технологических и экспериментальных программ, проектов по созданию и освоению инновационных технологий, предусматривающих использование ЭРА-ГЛОНАСС;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области создания навигационно-информационных услуг на основе системы ЭРА-ГЛОНАСС;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рынка навигационных услуг, определение пилотных зон реализации соответствующих инвестиционных проектов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рассмотрение возможных вариантов использования технологий ГЛОНАСС в транспортном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техническими данными о навигационно-информационных системах и оборудовании, используемыми технологиями системы ЭРА-ГЛОНАСС;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и знаниями, накопленными Сторонами в соответствующих сферах деятельности, посредством участия представителей сторон в научно-методических семинарах, научно-практических конференциях, организуемых любой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другие виды сотрудничества, согласованные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Компетентными органами, ответственными за осуществление сотрудничества, предусмотренного настоящим Меморандумом,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транспорта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специализированных видов деятельности в рамках настоящего Меморандума Сторонами назначаются организации, являющиеся субъектами частного права Сторон (далее – назначенные организации). Назначенными организациями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федеральный сетевой оператор в сфере навигационной деятельности – некоммерческое партнерство «Содействие развитию и использованию навигационных технологий» (НП «ГЛОНАСС»);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акционерное общество «Казахтелеком».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Меморандум не влечет юридических и финансовых обязательств по совместной деятельности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Стороны также исходят из того, что никакие действия в рамках данного Меморандума не должны ущемлять какие-либо полномочия и права ни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Меморандум применяется с даты подписания обеими Сторонами и заключается на неопределенный срок.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19 декабря 2012 года в двух подлинных экземплярах, каждый на русском и казахском языках, причем оба текста имеют одинаковую силу.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