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fff5" w14:textId="f86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на 2013 – 2015 годы, в том числе на 2013 год, в следующих объемах: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5152711777 тысяч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3511723367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88890504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7700000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1544397906 тысяч тенге;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5743716813 тысяч тенге;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40831419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122125013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81293594 тысячи тенге;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158721629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167531629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8810000 тысяч тенге;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– -790558084 тысячи тенге или 2,3 процента к валовому внутреннему продукту страны;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790558084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республиканских бюджетных инвестиций на 2013 –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республиканских бюджетных инвестиций,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 на 2013 – 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приоритетных республиканских бюджетных инвестиций министерств по чрезвычайным ситуациям и обороны Республики Казахстан на 2013 –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сумм целевых текущих трансфертов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Астаны и Алматы на обеспечение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бюджету города Алматы на содержание штатной численности, осуществляющей обслуживание режимных стратегических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распределение сумм целевых текущих трансфертов областным бюджетам, бюджетам городов Астаны и Алматы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сумм целевых текущих трансфертов областным бюджетам, бюджетам городов Астаны и Алматы на поддержку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распределение сумм целевых текущих трансфертов областным бюджетам, бюджетам городов Астаны и Алматы на материально-техническое оснащение государственных ветеринарных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распределение сумм целевых текущих трансфертов областным бюджетам, бюджетам городов Астаны и Алматы на развитие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распределение сумм целевых текущих трансфертов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13-2) распределение сумм целевых текущих трансфертов областным бюджетам, бюджетам городов Астаны и Алматы на повышение доступности товаров, работ и услуг для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13-3) распределение сумм целевых текущих трансфертов областным бюджетам, бюджетам городов Астаны и Алматы на увеличение штатной численности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Астаны и Алматы на предоставление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сумм целевых текущих трансфертов областным бюджетам на изъятие земельных участков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распределение сумм целевых текущих трансфертов областным бюджетам на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целевых текущих трансфертов и кредитов областным бюджетам, бюджетам городов Астаны и Алматы на реализацию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сумм целевых текущих трансфертов областным бюджетам, бюджетам городов Астаны и Алматы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распределение сумм целевых текущих трансфертов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распределение сумм целевых текущих трансфертов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распределение сумм целевых текущих трансфертов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распределение сумм целевых текущих трансфертов областным бюджетам, бюджетам городов Астаны и Алматы на повышение оплаты труда учителям, прошедшим повышение квалификации по трехуровневой системе,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распределение сумм целевых текущих трансфертов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распределение сумм целевых текущих трансфертов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распределение сумм целевых текущих трансфертов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29-1) распределение сумм целевых текущих трансфертов областным бюджетам, бюджетам городов Астаны и Алматы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29-2) распределение сумм целевых текущих трансфертов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распределение сумм целевых текущих трансфертов областным бюджетам, бюджетам городов Астаны и Алматы на обеспечение и расширение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3"/>
    <w:bookmarkStart w:name="z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распределение сумм целевых текущих трансфертов областным бюджетам, бюджетам городов Астаны и Алматы на реализацию природоохранных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распределение сумм целевых текущих трансфертов областным бюджетам, бюджетам городов Астаны и Алматы на содержание вновь вводимых объектов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распределение сумм поступлений трансфертов из областных бюджетов, бюджетов городов Астаны и Алматы в связи с передачей функций и полномочий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распределение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22.11.2013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из средств, предусмотренных в республиканском бюджете на 2013 год на реализацию мероприятий в рамках Дорожной карты занятости 2020, сумму в размере 78956038 тысяч тенге для перечисления: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20809672 тысячи тенге для финансирования следующих мероприятий: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9930749 тысяч тенге на профессиональную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10878923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3429867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338836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2874215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кадров – 978523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2985235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56504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информационно-разъяснительную работу – 135424 тысячи тенге;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5177740 тысяч тенге Министерству регионального развития Республики Казахстан для финансирования следующих мероприятий: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2744838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425648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825841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1181413 тысяч тенге;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 на обеспечение занятости через развитие инфраструктуры и жилищно-коммунального хозяйства в сумме 51966010 тысяч тенге для финансирования следующих мероприятий: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43693290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43265568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жилищно-коммунального хозяйства, инженерно-транспортной инфраструктуры и социально-культурных объектов – 427722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8272720 тысяч тенге на строительство врачебных амбулаторий и фельдшерско-акушерских пунктов, расположенных в сельских населенных пунктах;</w:t>
      </w:r>
    </w:p>
    <w:bookmarkStart w:name="z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ремонта социально-культурных республиканских объектов в сумме 933348 тысяч тенге по следующим администраторам: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517040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222026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194282 тысячи тенге;</w:t>
      </w:r>
    </w:p>
    <w:bookmarkStart w:name="z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Министерству труда и социальной защиты населения Республики Казахстан 69268 тысяч тенге на ресурсное поддержание и информационное сопровождение Дорожной карты занятости 2020.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Выделить из средств, предусмотренных в республиканском бюджете на 2013 год на реализацию текущих мероприятий в рамках Программы развития моногородов на 2012 – 2020 годы, сумму в размере 9563012 тысяч тенге Министерству регионального развития Республики Казахстан для перечисления целевых текущих трансфертов и кредитов областным бюджетам для финансирования следующих мероприятий:</w:t>
      </w:r>
    </w:p>
    <w:bookmarkEnd w:id="57"/>
    <w:bookmarkStart w:name="z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 – 1753724 тысячи тенге;</w:t>
      </w:r>
    </w:p>
    <w:bookmarkEnd w:id="58"/>
    <w:bookmarkStart w:name="z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второго уровня для реализации проектов – 685900 тысяч тенге;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 – 423368 тысяч тенге;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 – 6676000 тысяч тенге;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предпринимательству в рамках содействия развитию предпринимательства – 24020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распределение сумм: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целевых текущих трансфертов областным бюджетам, бюджетам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 Дорожной карты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целевых трансфертов на развитие областным бюджетам, бюджетам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целевых трансфертов областным бюджетам,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 Дорожной карты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целевых текущих трансфертов и кредитов областным бюджетам,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 реализацию текущих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государственных заданий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Выделить из средств, предусмотренных в республиканском бюджете на 2013 год на проведение исследований в рамках бюджетной программы 020 "Проведение исследований в рамках социальной модернизации Республики Казахстан", сумму в размере 164457 тысяч тенге для перечисления: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 и бюджетного планирования Республики Казахстан – 26087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культуры и информации Республики Казахстан – 31713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7952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32174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32174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спорта и физической культуры – 8270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– 26087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Администраторам республиканских бюджетных программ в срок до 1 февраля 2013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Министерству охраны окружающей среды Республики Казахстан в срок до 20 декабря 2012 года разработать и в установленном законодательством порядке внести в Правительство Республики Казахстан проект решения о распределении средств, предусмотренных по бюджетной программе 034 "Строительство и реконструкция системы водоснабжения, гидротехнических сооружений.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Министерству сельского хозяйства Республики Казахстан в срок до 20 января 2013 года разработать и в установленном законодательством порядке внести в Правительство Республики Казахстан проекты решения: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определении условий предоставления бюджетного кредита акционерному обществу "Национальный управляющий холдинг "КазАгро.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9-1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Министерству труда и социальной защиты населения Республики Казахстан: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 февраля 2013 года разработать и в установленном законодательством порядке внести в Правительство Республики Казахстан проект решения о распределении средств, предусмотренных по бюджетной программе 145 "Разработка профессиональных стандартов", и порядке использования средств на разработку профессиональных стандартов и проведение исследований в рамках социальной модернизации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15 февраля 2013 года разработать и в установленном законодательством порядке внести в Правительство Республики Казахстан проект решения об </w:t>
      </w:r>
      <w:r>
        <w:rPr>
          <w:rFonts w:ascii="Times New Roman"/>
          <w:b w:val="false"/>
          <w:i w:val="false"/>
          <w:color w:val="000000"/>
          <w:sz w:val="28"/>
        </w:rPr>
        <w:t>условиях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 на содействие развитию предпринимательства на селе на 2013 год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финансов Республики Казахстан и уполномоченными центральными и местными государственными органами обеспечить контроль за целевым и эффективным использованием средств, выделенных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срок до 15 февраля 2013 года разработать и в установленном законодательством порядке внести в Правительство Республики Казахстан проект решения о порядке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Министерству транспорта и коммуникаций Республики Казахстан в срок до 20 февраля 2013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бюджету города Алматы на субсидирование пассажирских перевозок метрополитеном.</w:t>
      </w:r>
    </w:p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образования и науки Республики Казахстан: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10 февраля 2013 года разработать и в установленном законодательством порядке внести в Правительство Республики Казахстан проекты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 по базовому финансированию субъектов научной и (или) научно-технической деятельности;</w:t>
      </w:r>
    </w:p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15 июля 2013 года разработать и в установленном законодательством порядке внести в Правительство Республики Казахстан проект решения о распределении: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поступлений в республиканский бюджет трансфертов из областных бюджетов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предусмотренных по бюджетной программе 089 "Целевые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здравоохранения Республики Казахстан в срок до 10 февраля 2013 года разработать и в установленном законодательством порядке внести в Правительство Республики Казахстан проекты решений: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распределении средств на реализацию межсекторального и межведомственного взаимодействия по вопросам охраны здоровья граждан на 2013 год.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Министерству индустрии и новых технологий Республики Казахстан в срок до 20 января 2013 года разработать и в установленном законодательством порядке внести в Правительство Республики Казахстан проект решения о порядке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"Карагандаликвидшахт".</w:t>
      </w:r>
    </w:p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Министерству регионального развития Республики Казахстан в срок до 1 марта 2013 года разработать и в установленном законодательством порядке внести в Правительство Республики Казахстан проект решения 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в рамках Программы "Доступное жилье 2020".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Секретно.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Центральным исполнительным органам в срок до 1 марта 2013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постановление вводится в действие с 1 января 2013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инвестиций на 2013 – 2015 годы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1 090 191 462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879 942 910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512 950 329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328 597 419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374 758 152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168 441 726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13 303 019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2 738 025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2 738 025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зданий Посольства и строительство культурного центра РК в РФ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для сотрудников Посольства РК в ОАЭ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Республике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здания с земельным участком для размещения резиденции Посла РК в 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Узбекистане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системы мониторинга радиочастотного спектра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мониторинга радиочастотного спектра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инфраструктуры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государственной базы данных "Е-лицензирование"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государственной базы данных "Е-лицензирование"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"Мобильный офис Правительства Республики Казахстан"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"Мобильный офис Правительства Республики Казахстан"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8 259 670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внешнего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1 158 720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 таможенной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 контрольно-пропускного пункта "Майкапчагай" в Зайсанском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таможенного поста "Бахты" в Урджарском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Бахтинском сельском округе Урджарского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"ТАИС" и "Электронная таможня"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"ТАИС" и "Электронная таможня"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1 291 240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 обработки информации налоговых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 обработки информации налоговых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интегрированной автоматизированной информационной системы "е-Минфин"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информационной системы "е-Минфин"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"Электронные счета фактуры"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по приему и обработке электронных счетов-фактур (создание)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Казначейства и создание компонента "Казначейство-клиент"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Казначейства и создание компонента "Казначейство-клиент"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управления персоналом "Е-қызмет"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информационной системы "е-қызмет"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31 589 583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49 633 005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48 296 130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8 954 712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25 989 755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23 646 906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22 684 549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4 229 617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16 327 149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12 538 270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15 770 962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пожарного депо на 6 автомобилей (II типа для IВ, IIIА климатических подрайонов с обычными геологическими условиями) севернее микрорайона Коктем в городе Кокшетау Акмолинской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в городе Актобе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(МЦПС) и зданий таможни "Коргас"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6 автомобилей по ул. Санырак Батыра в городе Таразе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комплекса пожарного депо на 6 автомобилей II-го типа для IВ и IIIА климатических подрайонов с обычными геологическими условиями в городе Караганде в районе новой застройки "Голубые пруды"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водно-спасательной станции в г. Приозерске Карагандинской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привязке типового проекта и строительство комплекса пожарного депо на 6 автомобилей II-типа для IIIА, IIIВ и IVГ климатических подрайонов с сейсмической активностью 8 баллов в городе Шымкенте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Акбулак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Карасу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пожарного депо на земельном участке, расположенном в городе Астане по улице №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6 873 323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(Секретно)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корпоративной информационно-коммуникационной государственной системы ЧС и 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22 520 874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20 705 718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19 773 704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на 2013-2015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служебного пользования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Республиканской гвардии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"Военный городок бригады Республиканской гвардии Республики Казахстан", г.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26 542 859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19 302 912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9 735 503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(г. Жем, Мугалжарского района, Актюбинской области)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2 889 763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в г. Усть-Каменогорске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в г. Таразе,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903 718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3 153 051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в г.Уральске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учреждения ЗК-169/5 под исправительную колонию строгого режима на 1000 мест в г. Кызылорде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в г. Кызылорда,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 городка в г. Жанаозене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г. Ленегер в п. Шахта-Тогус Толебийского района 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 городка в г.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Внутренних войск МВД РК в г.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служебных зданий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служебных зданий МВД РК (2 проекта)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Эталонный контрольный банк нормативных правовых актов Республики Казахстан в электронном виде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7 987 093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Административного суда в г. Усть-Каменогорске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в г. Лисаковск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2 016 201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архива судебных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архива судебных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прокуратуры Ерейментауского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военной прокуратуры Капчагайского гарнизона, специализированной природоохранной прокуратуры и прокуратуры г. Капчагай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Жамбылской районной прокуратуры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Мойынкумской районной прокуратуры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Октябрьской районной прокуратуры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Казыбекбийской районной прокуратуры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прокуратуры в г. Шахтинск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г. Лисаковск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прокуратуры района им. М. Жумабаева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Жамбылской районной прокуратуры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многоквартирного жилого дома на территории здания Генеральной прокуратуры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пр. Кабанбай батыра, южнее улицы Сыганак в г. Астане (севернее улицы Т-100)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правоохранительных и специальных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банк данных лиц, имеющих обязательства перед государством, "Шектеу"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банк данных лиц, имеющих обязательства перед государством, "Шектеу"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Единой автоматизированной информационно-телекоммуникационной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Единой автоматизированной информационно-телекоммуникационной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охраны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охраны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10 733 019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19 123 371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10 833 908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технического факультета Казахского аграрно-технического университета им. С. Сейфуллина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10 729 765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8 110 731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8 233 908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и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Восточно-Казахстанского государственного университета имени С. Аманжолова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общежития на 500 мест Семипалатинского государственного университета имени Шакарима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Костанайского государственного университета имени А. Байтурсынова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студенческого общежития № 5 на 400 мест Кызылординского государственного университета имени Коркыт Ата по проспекту Абая в городе Кызылорде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Каспийского государственного университета технологии и инжиниринга имени Ш. Есенова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Экибастузе), расположенного на пересечении улиц Беркимбаева - Московская, площадью 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Павлодарского государственного педагогического института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Павлодарского государственного университета имени Торайгырова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Южно-Казахстанского государственного педагогического института в городе Шымкенте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2 394 048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610 мест Египетского университета Исламской культуры "Нурмубарак"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лабораторных корпусов научно-исследовательского института Казахского национального университета имени Аль-Фараби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общежития на 450 мест Женского педагогического университета в городе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учебного корпуса № 8 РГП "КазНУ имени Аль-Фараби" под общежитие, расположенного по адресу г. Алматы, пр. Аль-Фараби, 71/15 "а"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общежития на 170 мест Алматинского хореографического училища имени Селезнева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4 822 027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2 202 641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Евразийского Национального университета имени Л.Н. Гумилева для Казахстанского филиала МГУ имени М.В. Ломоносова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малосемейного общежития по ул. Кажымукан в районе домов №3 и №5 г. Астаны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Евразийского Национального университета имени Л.Н. Гумилевa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Евразийского Национального университета имени Л.Н. Гумилева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биотехнологии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11 012 640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РГКП "Западно-Казахстанский государственный медицинский университет им. М. Оспанова" в г. Актобе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РГКП "Государственный медицинский университет г. Семей" в г. Семей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РГП "Карагандинский государственный медицинский университет" в г. Караганде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при РГП "Южно-Казахстанская государственная фармацевтическая академия" в г. Шымкенте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РГП "Казахский национальный университет им. С.Д. Асфендиярова" в г.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№ 2 на 1000 мест при АО "Медицинский университет Астаны" г.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№ 1 на 1000 мест при АО "Медицинский университет Астаны" г.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9 679 893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5 822 516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расширению существующего здания областного центра санитарно-эпидемиологической экспертизы в г. Кызылорде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региональный кардиохирургический центр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РГКП "Республиканский клинический госпиталь для инвалидов ВОВ" (разработка проектно-сметной документации)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спального корпуса Республиканского детского реабилитационного центра "Балбулак" на 125 коек в г.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ТП-10/0,4 кВ и КЛ 6-10 кВт для Республиканского детского реабилитационного центра "Балбулак" на 125 коек в г.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"Каньона" с надстройкой в Алмалинском районе, пр. Абая, 91 г.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2 277 759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судебной медицины по проспекту Кабанбай батыра в г. Астане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"Новая" до РПК-88 для АО "Национальный медицинский холдинг"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1 446 098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11 245 182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реконструкция объектов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государственного историко-культурного заповедника-музея "Берель" в Катон-Карагайском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вдоль побережья озера Щучье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туристических маршрутов в районе озера Боровое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сказочного ледяного городка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инвестиции в области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лыжного спорта в городе Щучинске Акмолинской области (I и II очереди)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городе Астане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государственная система управления недропользованием Республики Казахстан (ЕГУСУ НП РК)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26 784 620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6 370 617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лесов и увеличение лесистости территории республики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городе Есиль Есильского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городе Атбасаре Атбасарского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селе Астраханка Астраханского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городе Щучинске Щучинского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селе Балкашино Сандыктауского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 в городе Акколь Аккольского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Кеген Раимбекского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Баканас Балхашского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Шелек Енбекшиказахского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Жансугурова Аксуского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п. Сарыозек Кербулакского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Уштобе Караталского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c виварием в с. Ганюшкино Курмангазинского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Аккистау Исатайского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по ул. Балочная, 16 г. Жезказган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Убаганское Алтынсаринского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с.Узунколь Узункольского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с виварием в п. Карабалык Карабалыкского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Карасу Карасуского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Караменды Наурзумского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Сарыколь Сарыкольского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Тарановское Тарановского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п. Амангельды Амангельдинского района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20 414 003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"Очистка и санация водоемов (озера Щучье, Боровое, Карасу) Щучинско-Боровской курортной зоны"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озера–накопителя сточных вод "Сорбулак"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"исторических" загрязнений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подземных вод опытно-промышленного участка № 3 от загрязнения шестивалентным хромом в зоне, примыкающей к реке Илек Актюбинской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гидрометеорологической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Cоздание гидрологических и гидрохимических постов на трансграничных реках с Китайской Народной Республикой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лесов и увеличение лесистости территории республики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государственного инспектора ГУ "Наурзумский государственный природный заповедник" в Наурзумском районе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Преображенского гидроузла с внедрением систем автоматизации водоучета и водораспределения на канале "Нура-Ишим" в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Объединенный гидроузел "Достык" на реке Хоргос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"Достык" на реке Хоргос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Бартогайского водохранилища Алматинской области (1-ая очередь. 2-ой пусковой комплекс)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гидроузла на реке Каракол с магистральными каналами "Правобережный" и "Левобережный" Урджарского района Восточно-Казахстанской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717 061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головного водозаборного сооружения на р. Коксай со строительством системы водоводов с расходом воды до 3,5 м3/сек для комплексного использования водно-энергетического потенциала р. Коксай в Жуалынском районе Жамбылской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 "Жайрем - Каражал" (Тузкольский водозабор) Карагандинской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основного технологического оборудования насосных станций №№1 (2-й агрегат), 8(3), 15(1), 22(1) канала имени Каныша Сатпаева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основного технологического оборудования насосных станций №№1 (4), 6(3), 9(3), 19(3), 21(3) канала имени К. Сатпаева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Жартасского водохранилища Карагандинской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от ВКС 23 (н.п.Акбай) до НС №7 в Казалинском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водопровода Арало-Сарыбулакского группового водопровода 2-ой очереди на участке Арал-Аралкум Аральского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Арало-Сарыбулакского группового водопровода 2-ой очереди на участке Аралкум-ст. Камышлыбаш Аральского района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Шиелинскому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АСГВ 2-ой очереди на участке Аральск-Аралкум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3 858 284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Булаевского группового водопровода в Северо-Казахстанской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объекту "Реконструкция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объекту "Реконструкция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3 411 540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(3-очередь)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Мактааральском районе Южно-Казахстанской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 коллектора и канала "К-21-2" с сетями Мактааральского района 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области. Разработка проектно-сметной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Межреспубликанского канала "Ханым" в Сарыагашском районе 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"Караспан" с ПК00+00 по ПК10+00 Ордабасинского района Южно-Казахстанской области (1-ая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систем водоснабжения ближайших населенных пунктов Отырарского района, подключаемых к Шаульдерскому групповому водопроводу Южно-Казахстанской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 группового водопровода Сузакского района Южно-Казахстанской области (2-очередь).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Реабилитация и управление окружающей средой бассейна рек Нура и Ишим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179 536 494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179 536 494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174 449 751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222 169 348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113 337 907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113 337 907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138 292 934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106 461 907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"Бейнеу-Актау-граница Туркменистана"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40 494 810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40 494 810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60 726 619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"Алматы-Усть-Каменогорск" с обходом г. Сарканд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автомобильной дороге "граница Российской Федерации (на Омск) -Майкапшагай (выход на Китайскую Народную Республику), через города Павлодар, Семипалатинск"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"Астана - Петропавловск, через город Кокшетау" на участке "Щучинск - Кокшетау - Петропавловск - граница Российской Федерации"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"Астана - Костанай - Челябинск" обходом г. Костанай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"граница Российской Федерации (на Самару) - Шымкент, через г. Уральск, Актобе, Кызылорду" на участке "граница Российской Федерации - Уральск - Актобе" и строительство обхода города Актобе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"Актау - Атырау" на участке "Бейнеу - Актау"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"Таскескен - Бахты (граница КНР)"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по автомобильной дороге "Астана - Темиртау"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"Кызылорда - Павлодар - Успенка -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"Уральск - Каменка - гр. РФ."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"Бейнеу-Акжигит-гр.Узбекистана (на Нукус)"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20 617 034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23 149 795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"Бейнеу - Актау - граница Туркменистана"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инфраструктуры воздушного транспорта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искуственной взлетно-посадочной полосы и рулежной дорожки № 2 в аэропорту города Тараз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водного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судоходного защитного гидротехнического сооружения Шульбинского шлюза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и оборудования Бухтарминского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и оборудования Усть-Каменогорского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13 402 272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10 821 708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информационно-аналитической системы Министерства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СЭЗ "ПИТ"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12 159 214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клинико-реабилитационного комплекса Медицинского центра Управления делами Президента Республики Казахстан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Теплица на территории государственной резиденции в районе "Кызыл-Жар" по трассе Караганда-Астана, № 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пр. Б. Момышулы в г.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"Кызыл-Жар в г. Астане. Реконструкция теплицы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"Кызыл-Жар", п. Мичурино. Строительство 3-х автомобильных боксов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Поливочная система в старом лесу на резиденции "Кызыл Жар" в пос. Мичурино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"Кызыл-Жар". Реконструкция ТП 1,ТП2-РУ-10/0,4 кВ с заменой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резиденция "Кызыл-Жар", п. Мичурино в г. Астане. Станция водозабора.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"Техническая укрепленность особо охраняемых объектов "Үкімет Үйі", комплекса зданий Парламента и Дома Министерств и прилегающих к ним территорий в г. Астане"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167 531 629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68 318 408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47 994 987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"Холдинг "Кәсіпқор"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 холдинг "Парасат"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"Казаэросервис" для модернизации и технического переоснащения авиационных метеорологических станций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34 048 313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"Казавтожол"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 космической связи" на создание целевых космических систем, технологий и их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105 315 121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31 442 703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32 337 086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"Железнодорожные госпитали медицины катастроф"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"Ипотечная организация "Казахстанская ипотечная компания"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59 319 901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39 319 901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"Национальная компания "Астана ЭКСПО-2017"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"Казаэросервис" на создание метеорологической автоматизированной радиолокационной сети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27 562 500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"Ипотечная организация "Казахстанская ипотечная компания"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515 214 654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388 576 134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271 417 259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4 846 742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8 619 071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8 639 209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2 476 318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2 603 591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2 482 596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1 991 656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1 494 475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4 347 772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6 029 335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9 569 813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11 059 321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8 342 402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4 463 890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9 929 467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5 515 396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9 899 814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49 039 662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49 039 662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1 185 695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1 268 574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2 015 581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4 033 727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8 072 054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3 852 546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6 186 554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2 385 725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3 430 020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3 905 990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2 872 657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7 382 328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8 122 376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9 559 509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12 739 900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184 212 330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184 212 330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5 095 285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5 651 703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48 674 842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48 674 842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4 015 505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4 726 172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5 066 281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1 361 770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3 598 045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1 449 740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4 406 883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10 999 351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очередников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1 003 949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1 292 829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молодых семей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1 924 932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2 824 198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1 529 462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1 879 088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6 777 906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10 663 600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2 935 570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3 372 171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3 206 582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3 959 339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3 531 624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2 508 748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3 772 702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1 930 228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2 184 734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3 746 390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2 327 870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4 324 216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6 485 230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4 181 753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очередников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молодых семей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193 861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23 147 113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3 164 798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2 470 631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5 805 592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2 461 770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4 919 592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1 902 806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1 033 007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5 236 465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ТОО "Театр оперы и балета"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89 395 327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71 606 773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67 475 127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15 583 537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13 550 285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13 548 988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2 132 969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1 877 080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1 526 577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53 926 139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58 056 488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3 715 323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4 054 014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48 449 800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38 255 000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39 047 469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72 793 049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72 793 049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72 793 049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79 907 317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2 989 626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2 854 719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3 006 563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2 281 934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1 014 810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33 161 385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42 929 926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37 699 953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25 875 720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45 571 496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40 937 922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2 135 700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Программы "Развитие регионов"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2 016 391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1 427 466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в рамках Программы "Развитие регионов"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Карагандинской области на увеличение уставного капитала АО "НК "СПК "Сарыарка"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 г.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"Санаторий на побережье озера Балхаш"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53 347 760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2 165 028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1 417 650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содействие развитию предпринимательства на селе в рамках Программы занятости 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5 462 957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на развитие из Национального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коридору Центр-Восток "Астана - Павлодар - Калбатау -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коридору Центр-Юг "Астана - Караганда - Балхаш - Курты - Капшагай -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республиканских бюджетных инвестиций,</w:t>
      </w:r>
      <w:r>
        <w:br/>
      </w:r>
      <w:r>
        <w:rPr>
          <w:rFonts w:ascii="Times New Roman"/>
          <w:b/>
          <w:i w:val="false"/>
          <w:color w:val="000000"/>
        </w:rPr>
        <w:t>направленных на реализацию особо важных и требующих оперативной</w:t>
      </w:r>
      <w:r>
        <w:br/>
      </w:r>
      <w:r>
        <w:rPr>
          <w:rFonts w:ascii="Times New Roman"/>
          <w:b/>
          <w:i w:val="false"/>
          <w:color w:val="000000"/>
        </w:rPr>
        <w:t>реализации задач, включенных в проект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с отлагательными условиями на 2013 - 2015 годы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195 160 646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224 124 190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27 527 096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 таможенных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интеграционной информационной системы "Единое окно по экспортно-импортным операциям"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экономического развития и торговли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моногородов на 2012-2020 годы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1 259 207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3 605 492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4 677 499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9 580 023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13 278 295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3 894 409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5 397 494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2 853 023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3 102 773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4 299 762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1 443 073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"Центр обслуживания населения"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114 649 182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151 817 567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4 543 388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4 543 388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31 042 886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33 970 170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31 042 886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33 970 170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2 574 674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3 268 451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3 979 802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3 086 382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3 737 509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6 858 250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8 935 998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67 005 748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97 758 009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67 005 748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97 758 009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31 066 771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3 897 385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5 886 777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2 703 513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914 623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35 938 977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очередников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19 984 813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15 954 164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22 617 622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1 184 894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2 506 139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2 147 622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22 494 652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изменены суммы только по 2013 году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2012 года № 1520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Приложение 3 с грифом "Для служебного пользования" в базу данных "Закон" не вводится.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предусмотрено в редакции постановления Правительства РК от 27.02.2013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21.05.2013 № 506дсп; от 25.06.2013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2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содержание,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дополнительной штатной</w:t>
      </w:r>
      <w:r>
        <w:br/>
      </w:r>
      <w:r>
        <w:rPr>
          <w:rFonts w:ascii="Times New Roman"/>
          <w:b/>
          <w:i w:val="false"/>
          <w:color w:val="000000"/>
        </w:rPr>
        <w:t>численности миграционной полиции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2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содержание и материально-техническое</w:t>
      </w:r>
      <w:r>
        <w:br/>
      </w:r>
      <w:r>
        <w:rPr>
          <w:rFonts w:ascii="Times New Roman"/>
          <w:b/>
          <w:i w:val="false"/>
          <w:color w:val="000000"/>
        </w:rPr>
        <w:t>оснащение центра временного размещения оралманов и</w:t>
      </w:r>
      <w:r>
        <w:br/>
      </w:r>
      <w:r>
        <w:rPr>
          <w:rFonts w:ascii="Times New Roman"/>
          <w:b/>
          <w:i w:val="false"/>
          <w:color w:val="000000"/>
        </w:rPr>
        <w:t>центра адаптации и интеграции оралманов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областному</w:t>
      </w:r>
      <w:r>
        <w:br/>
      </w:r>
      <w:r>
        <w:rPr>
          <w:rFonts w:ascii="Times New Roman"/>
          <w:b/>
          <w:i w:val="false"/>
          <w:color w:val="000000"/>
        </w:rPr>
        <w:t>бюджету Алматинской области и бюджету города Алматы в связи</w:t>
      </w:r>
      <w:r>
        <w:br/>
      </w:r>
      <w:r>
        <w:rPr>
          <w:rFonts w:ascii="Times New Roman"/>
          <w:b/>
          <w:i w:val="false"/>
          <w:color w:val="000000"/>
        </w:rPr>
        <w:t>с передачей штатной численности педагогических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школ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и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обеспечение</w:t>
      </w:r>
      <w:r>
        <w:br/>
      </w:r>
      <w:r>
        <w:rPr>
          <w:rFonts w:ascii="Times New Roman"/>
          <w:b/>
          <w:i w:val="false"/>
          <w:color w:val="000000"/>
        </w:rPr>
        <w:t>безопасности дорожного движения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бюджету города Алматы на содержание штатной</w:t>
      </w:r>
      <w:r>
        <w:br/>
      </w:r>
      <w:r>
        <w:rPr>
          <w:rFonts w:ascii="Times New Roman"/>
          <w:b/>
          <w:i w:val="false"/>
          <w:color w:val="000000"/>
        </w:rPr>
        <w:t>численности, осуществляющей обслуживание режимных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объектов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3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повышение размера доплат за специальные</w:t>
      </w:r>
      <w:r>
        <w:br/>
      </w:r>
      <w:r>
        <w:rPr>
          <w:rFonts w:ascii="Times New Roman"/>
          <w:b/>
          <w:i w:val="false"/>
          <w:color w:val="000000"/>
        </w:rPr>
        <w:t>звания сотрудникам органов внутренних дел,</w:t>
      </w:r>
      <w:r>
        <w:br/>
      </w:r>
      <w:r>
        <w:rPr>
          <w:rFonts w:ascii="Times New Roman"/>
          <w:b/>
          <w:i w:val="false"/>
          <w:color w:val="000000"/>
        </w:rPr>
        <w:t>содержащихся за счет средств местных бюджетов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13 265 938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4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проведение противоэпизоотических мероприятий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11 090 239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4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поддержку семеноводства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2 456 234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4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материально-техническое оснащение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ветеринарных организаций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9 646 788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развитие животноводства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38 716 534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26 017 325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6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сельхозтоваропроизводителям стоимости</w:t>
      </w:r>
      <w:r>
        <w:br/>
      </w:r>
      <w:r>
        <w:rPr>
          <w:rFonts w:ascii="Times New Roman"/>
          <w:b/>
          <w:i w:val="false"/>
          <w:color w:val="000000"/>
        </w:rPr>
        <w:t>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обработки сельскохозяйственных культур в целях</w:t>
      </w:r>
      <w:r>
        <w:br/>
      </w:r>
      <w:r>
        <w:rPr>
          <w:rFonts w:ascii="Times New Roman"/>
          <w:b/>
          <w:i w:val="false"/>
          <w:color w:val="000000"/>
        </w:rPr>
        <w:t>защиты растений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13-1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6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повышение доступности товаров, работ и услуг</w:t>
      </w:r>
      <w:r>
        <w:br/>
      </w:r>
      <w:r>
        <w:rPr>
          <w:rFonts w:ascii="Times New Roman"/>
          <w:b/>
          <w:i w:val="false"/>
          <w:color w:val="000000"/>
        </w:rPr>
        <w:t>для субъектов агропромышленного комплекса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13-2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экономической доступности гербицидов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экономической доступности садовых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6 734 334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6 652 334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6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увеличение штатной численности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13-3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2 627 503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специальных социальных услуг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 пребывания в медико-социальных учреждениях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5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капитальный и средний ремонт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областного, районного значения и улиц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20 400 738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 на изъятие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нужд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5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на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"Развитие регионов"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5 673 480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реализацию мер социальной поддержки специалистов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с изменениями, внесенным постановлением Правительства РК от 18.12.2013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8 065 844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1 333 119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5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поддержку частного предпринимательства в регионах</w:t>
      </w:r>
      <w:r>
        <w:br/>
      </w:r>
      <w:r>
        <w:rPr>
          <w:rFonts w:ascii="Times New Roman"/>
          <w:b/>
          <w:i w:val="false"/>
          <w:color w:val="000000"/>
        </w:rPr>
        <w:t>в рамках Программы "Дорожная карта бизнеса – 2020"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27 602 227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6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реализацию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заказа в дошкольных организациях образования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42 380 506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11 587 712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2012 года № 1520 </w:t>
            </w:r>
          </w:p>
        </w:tc>
      </w:tr>
    </w:tbl>
    <w:bookmarkStart w:name="z1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образования Республики Казахстан на 2011 – 2020 годы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2 926 530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2 196 564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ежемесячную выплату</w:t>
      </w:r>
      <w:r>
        <w:br/>
      </w:r>
      <w:r>
        <w:rPr>
          <w:rFonts w:ascii="Times New Roman"/>
          <w:b/>
          <w:i w:val="false"/>
          <w:color w:val="000000"/>
        </w:rPr>
        <w:t>денежных средств опекунам (попечителям)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4 135 960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6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обновление</w:t>
      </w:r>
      <w:r>
        <w:br/>
      </w:r>
      <w:r>
        <w:rPr>
          <w:rFonts w:ascii="Times New Roman"/>
          <w:b/>
          <w:i w:val="false"/>
          <w:color w:val="000000"/>
        </w:rPr>
        <w:t>и переоборудование учебно-производственных мастерских,</w:t>
      </w:r>
      <w:r>
        <w:br/>
      </w:r>
      <w:r>
        <w:rPr>
          <w:rFonts w:ascii="Times New Roman"/>
          <w:b/>
          <w:i w:val="false"/>
          <w:color w:val="000000"/>
        </w:rPr>
        <w:t>лабораторий учебных заведений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образования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6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увеличение размера</w:t>
      </w:r>
      <w:r>
        <w:br/>
      </w:r>
      <w:r>
        <w:rPr>
          <w:rFonts w:ascii="Times New Roman"/>
          <w:b/>
          <w:i w:val="false"/>
          <w:color w:val="000000"/>
        </w:rPr>
        <w:t>доплаты за квалификационную категорию учителям школ и</w:t>
      </w:r>
      <w:r>
        <w:br/>
      </w:r>
      <w:r>
        <w:rPr>
          <w:rFonts w:ascii="Times New Roman"/>
          <w:b/>
          <w:i w:val="false"/>
          <w:color w:val="000000"/>
        </w:rPr>
        <w:t>воспитателям дошкольных организаций образования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10 548 984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7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установление доплаты за организацию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обучения мастерам производственного обучения</w:t>
      </w:r>
      <w:r>
        <w:br/>
      </w:r>
      <w:r>
        <w:rPr>
          <w:rFonts w:ascii="Times New Roman"/>
          <w:b/>
          <w:i w:val="false"/>
          <w:color w:val="000000"/>
        </w:rPr>
        <w:t>организаций технического и профессионального образования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7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повышение оплаты труда учителям, прошедшим повышение</w:t>
      </w:r>
      <w:r>
        <w:br/>
      </w:r>
      <w:r>
        <w:rPr>
          <w:rFonts w:ascii="Times New Roman"/>
          <w:b/>
          <w:i w:val="false"/>
          <w:color w:val="000000"/>
        </w:rPr>
        <w:t>квалификации по трехуровневой системе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2 361 371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оказание социальной поддержки обучающимся в</w:t>
      </w:r>
      <w:r>
        <w:br/>
      </w:r>
      <w:r>
        <w:rPr>
          <w:rFonts w:ascii="Times New Roman"/>
          <w:b/>
          <w:i w:val="false"/>
          <w:color w:val="000000"/>
        </w:rPr>
        <w:t>организациях технического и профессионального образования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6 168 309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7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выплату разницы в</w:t>
      </w:r>
      <w:r>
        <w:br/>
      </w:r>
      <w:r>
        <w:rPr>
          <w:rFonts w:ascii="Times New Roman"/>
          <w:b/>
          <w:i w:val="false"/>
          <w:color w:val="000000"/>
        </w:rPr>
        <w:t>заработной плате преподавателям (учителям) организаций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7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образовательного заказа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в организациях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образования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7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вводимых объектов образования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29-1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</w:t>
      </w:r>
      <w:r>
        <w:br/>
      </w:r>
      <w:r>
        <w:rPr>
          <w:rFonts w:ascii="Times New Roman"/>
          <w:b/>
          <w:i w:val="false"/>
          <w:color w:val="000000"/>
        </w:rPr>
        <w:t>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апробирование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 и общего среднего образования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29-2 в соответствии с постановлением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8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обеспечение и расширение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153 168 627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103 941 890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49 226 737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6 050 316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8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медицинских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 на местном уровне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14 961 726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</w:t>
      </w:r>
      <w:r>
        <w:br/>
      </w:r>
      <w:r>
        <w:rPr>
          <w:rFonts w:ascii="Times New Roman"/>
          <w:b/>
          <w:i w:val="false"/>
          <w:color w:val="000000"/>
        </w:rPr>
        <w:t>вновь вводимых объектов здравоохранения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31-1 в соответствии с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реализацию природоохранных мероприятий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8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услуг по подаче питьевой воды из особо важных</w:t>
      </w:r>
      <w:r>
        <w:br/>
      </w:r>
      <w:r>
        <w:rPr>
          <w:rFonts w:ascii="Times New Roman"/>
          <w:b/>
          <w:i w:val="false"/>
          <w:color w:val="000000"/>
        </w:rPr>
        <w:t>групповых и локальных систем водоснабжения, являющихся</w:t>
      </w:r>
      <w:r>
        <w:br/>
      </w:r>
      <w:r>
        <w:rPr>
          <w:rFonts w:ascii="Times New Roman"/>
          <w:b/>
          <w:i w:val="false"/>
          <w:color w:val="000000"/>
        </w:rPr>
        <w:t>безальтернативными источниками питьевого водоснабжения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8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вводимых объектов спорта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9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размера доплаты за квалификационную категорию учителям</w:t>
      </w:r>
      <w:r>
        <w:br/>
      </w:r>
      <w:r>
        <w:rPr>
          <w:rFonts w:ascii="Times New Roman"/>
          <w:b/>
          <w:i w:val="false"/>
          <w:color w:val="000000"/>
        </w:rPr>
        <w:t>школ-интернатов для одаренных в спорте детей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 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9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поступлений трансфертов из</w:t>
      </w:r>
      <w:r>
        <w:br/>
      </w:r>
      <w:r>
        <w:rPr>
          <w:rFonts w:ascii="Times New Roman"/>
          <w:b/>
          <w:i w:val="false"/>
          <w:color w:val="000000"/>
        </w:rPr>
        <w:t>областных бюджетов, бюджетов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в связи с передачей функций и полномочий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постановления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государственного технического осмотра транспортных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 "Арлан"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отряда быстрого реагирования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крови, ее компонентов и препаратов для государственных организаций здравоохранения республиканского 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государственного архитектурно-строительного контроля и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повышения квалификации педагогических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деятельности центров обслуживания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государственной политики в сфере миграции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16 141 877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9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37424637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46 024 637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45 932 785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48 969 929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45 932 785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41 832 785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19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реализацию мероприятий</w:t>
      </w:r>
      <w:r>
        <w:br/>
      </w:r>
      <w:r>
        <w:rPr>
          <w:rFonts w:ascii="Times New Roman"/>
          <w:b/>
          <w:i w:val="false"/>
          <w:color w:val="000000"/>
        </w:rPr>
        <w:t>в рамках Дорожной карты занятости 2020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частично занятых наемных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информационно-разъяснительная работа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20 809 672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9 930 749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2 874 215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2 458 653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2012 года № 1520 </w:t>
            </w:r>
          </w:p>
        </w:tc>
      </w:tr>
    </w:tbl>
    <w:bookmarkStart w:name="z19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трансфертов на развитие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в рамках Дорожной карты занятости 2020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приобретение, достройку общежитий для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5 177 740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2 744 838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20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обеспечение занятости через развитие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жилищно-коммунального хозяйства в рамках Дорожной</w:t>
      </w:r>
      <w:r>
        <w:br/>
      </w:r>
      <w:r>
        <w:rPr>
          <w:rFonts w:ascii="Times New Roman"/>
          <w:b/>
          <w:i w:val="false"/>
          <w:color w:val="000000"/>
        </w:rPr>
        <w:t>карты занятости 2020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жилищно-коммунального хозяйства, инженерно-транспортной инфраструктуры и социально-культурных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51 966 010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43 265 568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7 892 918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2012 года № 1520 </w:t>
            </w:r>
          </w:p>
        </w:tc>
      </w:tr>
    </w:tbl>
    <w:bookmarkStart w:name="z20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и кредитов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на реализацию текущих мероприятий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развития моногородов на 2012 – 2020 годы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в редакции постановления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для микрокредитования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банков для реализации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– обучение предпринимательству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9 563 012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1520</w:t>
            </w:r>
          </w:p>
        </w:tc>
      </w:tr>
    </w:tbl>
    <w:bookmarkStart w:name="z20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2013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в редакции постановления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постановлениями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11.11.2013 </w:t>
      </w:r>
      <w:r>
        <w:rPr>
          <w:rFonts w:ascii="Times New Roman"/>
          <w:b w:val="false"/>
          <w:i w:val="false"/>
          <w:color w:val="ff0000"/>
          <w:sz w:val="28"/>
        </w:rPr>
        <w:t>№ 1200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12.11.2013 </w:t>
      </w:r>
      <w:r>
        <w:rPr>
          <w:rFonts w:ascii="Times New Roman"/>
          <w:b w:val="false"/>
          <w:i w:val="false"/>
          <w:color w:val="ff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18.11.2013 </w:t>
      </w:r>
      <w:r>
        <w:rPr>
          <w:rFonts w:ascii="Times New Roman"/>
          <w:b w:val="false"/>
          <w:i w:val="false"/>
          <w:color w:val="ff0000"/>
          <w:sz w:val="28"/>
        </w:rPr>
        <w:t>№ 1241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22.11.2013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27.11.2013 </w:t>
      </w:r>
      <w:r>
        <w:rPr>
          <w:rFonts w:ascii="Times New Roman"/>
          <w:b w:val="false"/>
          <w:i w:val="false"/>
          <w:color w:val="ff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ff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ff0000"/>
          <w:sz w:val="28"/>
        </w:rPr>
        <w:t>№ 1292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30.11.2013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государственной услуги или инвестиционного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обучению государственных служащих для повышения квалификации с привлечением зарубежных специалистов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ведущих практиков и получение навыков решения практических задач в таких областях, как анализ государственной политики и государственного управления; экономическая политика и государственное финансирование и бюджетирование; ведение переговоров и лидерство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Канцелярия Премьер-Министра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"Услуги по обучению государственных служащих для повышения квалификации с привлечением зарубежных специалистов"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регионов республики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обеспеченности земельными, водными, трудовыми ресурсами сельскохозяйственных производителей с выделением регионов, способных выращивать конкурентоспособную сельскохозяйственную продукцию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"Планирование, регулирование, управление в сфере сельского хозяйства"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мер и механизмов обеспечения продовольственной безопасности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долгосрочных мер и механизмов, направленных на удовлетворение потребностей населения в объемах и ассортименте, которые соответствуют международным нормам потребления пищевых продуктов, необходимых для активного и здорового образа жизни на основе анализа тенденций и факторов развития мирового и внутреннего рынка продовольственных товаров, внутренних и внешних угроз продовольственной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"Планирование, регулирование, управление в сфере сельского хозяйства"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комплексного развития малых городов страны и выработка предложений по их дальнейшему развитию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необходимостью на сегодняшний день комплексного изучения малых городов для выработки рекомендаций по обеспечению их устойчивого развития в среднесрочной и долгосрочной перспективе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региональной политики в части развития сельских территорий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рекомендаций, направленных на стимулирование развития как потенциально перспективных сельских населенных пунктов, так и государственного регулирования переселения сельского населения в точки экономического роста (агломерации, областные центры и другие перспективные городские поселения)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независимого рейтинга "Деловой климат"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"Деловой климат"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МСБ на базе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"Обучение топ-менеджмента МСБ"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13 апреля 2010 года № 301 "Об утверждении Программы "Дорожная карта бизнеса 2020" в рамках четвертого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бизнеса-2020"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–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по разработке систем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"Разработка обоснований инвестиций"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технического регулирования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и сметно-нормативных документов строительной отрасли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 (КазНИИСА)"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 (КазНИИСА)"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 в сфере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документов в сфере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обследования объектов жилищно-коммунального хозяйства и разъяснительно-информационно-пропагандисткой работы с населением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"Проведение мероприятий по энергосбережению объектов социальной сферы и жилищно-коммунального хозяйства"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стандартов ОЭСР в приоритетные сферы государственной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социально-экономического развития, действующих нормативно-правовых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Республики Казахстан в Комитеты ОЭСР, разработка плана мероприятий по вступлению Республики Казахстан в ОЭСР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"Правовое обеспечение деятельности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(ведомственных) функциональных обзоров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(сферах) государственного управления для более четкого определения полномочий государственных органов и уровней государственного управления, а также совершенствования процессов осуществления функций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 конкурентоспособности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анализа сильных и слабых сторон конкурентоспособности национальной экономики и выработка рекомендаций с последующим практическим применением их в деятельности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анализ и сопровождение Системы управления инвестиционными процессами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исследования являются актуализация Схемы рационального размещения производственных мощностей Республики Казахстан до 2015 года (разработанной во исполнение поручения Главы государства, данного 15 мая 2009 года на XII внеочередном съезде Народно-демократической партии "Hуp Отан") и анализ инвестиционной политики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текущих тенденций развития казахстанской и мировой экономики, мировой финансовой системы, мировых товарных рынков с выявлением внешних рисков и угроз для экономики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ежедневного, еженедельного, ежемесячного и ежеквартального мониторинга показателей мировой экономики и экономики Казахстана, что позволит оперативно выявлять риски для экономики Казахстана, также разрабатывать научно-обоснованную оценку происходящих экономических событий в мире и стране, в случае усиления негативного влияния рисков на экономику Казахстана выработать конкретные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дальнейшей динамики развития стран – партнеров по ЕЭП и учет возможных макроэкономических рисков в условиях нестабильности экзогенных факторов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определения потребности в кадрах с учетом демографической ситуации, социально-экономического положения регионов с составлением прогноза ситуации до 2020 года в целом по стране и регионам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исследования является является разработка методики определения и прогноза потребности в кадрах экономики Казахстана, в том числе по проведению ежегодной оценки потребности в кадрах.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Разрабатываемая методика определения и прогноза потребности в кадрах будет учитывать демографическую ситуацию, социально-экономическое положение регионов, а также содержать прогноз ситуации до 2030 года в целом по стране и регионам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реализации стратегических и программных документов посредством регулярного сбора информации для изучения и анализа эффективного использования ресурсов, выполнения запланированных мероприятий, достижения запланированных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научной экономической экспертизы законопроектов Республики Казахстан в соответствии с Правилами проведения научной экспертизы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вхождения в 30-ку развитых стран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исследования: разработка Концепции, обеспечивающей вхождение Казахстана к 2050 году в число 30-ти развитых государств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формирования Дорожных карт по перспективным национальным кластерам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формирования Дорожных карт по перспективным национальным кластерам с учетом мировых тенденций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определению перспективных дел Республики Казахстан, направлений дальнейшего развития евразийской интеграции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дальнейшему развитию интеграции в рамках формирования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к проекту Общенациональной концепции социального развития Республики Казахстан до 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проекте Общенациональной концепции социального развития Республики Казахстан до 2030 года будут обозначены видение казахстанской модели социального государства и ее основные принципы, стратегические направления социальной модернизации страны, целевые индикаторы, отражающие развитие социальной сферы до 2030 года и стратегию действий по их достижению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поддержки при разработке переговорных позиций в рамках вступления Казахстана в ВТО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по вступлению Казахстана в ВТО, аналитическому сопровождению по всему спектру вопросов, в частности в рамках подготовки проекта доклада рабочей группы по вступлению Казахстана в ВТО, сопровождению в переговорах, как на многостороннем, так и на двустороннем уровне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правовой базы Таможенного союза и Единого экономического пространства Республики Беларусь, Республики Казахстан и Российской Федерации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разработке и содержательному наполнению проектов документов в рамках ТС и ЕЭП с учетом национальных интересов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рекомендаций по развитию торгово-экономического сотрудничества с учетом обязательств принимаемых в рамках ВТО, Таможенного союза и Единого экономического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переговорной позиции в ходе переговоров по созданию зон свободной торговли как с третьими странами, так и странами СНГ, направленных на продвижение казахстанской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учета концессионных обязательств в долгосрочном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процедур и механизмов заключения договоров ГЧП, подзаконных нормативных правовых актов Республики Казахстан, направленное на внедрение новых видов договоров государственно- частного партнерства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законодательства в сфере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рекомендации по проекту Закона о развитии 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практической помощи местным исполнительным органам в продвижении ГЧП в регионах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проведения исследований, будут осуществляться следующие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"полевые" исследования в 8 регионах, которые включают в себя: Мангыстаускую область, Атыраускую область, Восточно-Казахстанскую область, Жамбылскую область, Южно-Казахстанскую область, Актюбинскую область, Алматинскую область, г. Алматы.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методологических рекомендаций по продвижению механизмов ГЧП, основанных на результатах региональной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подготовке документов концессионных проектов на различных этапах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подготовке и реализации концессионных проектов, направленных на оказание методологической помощи государственным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подходов к планированию, рассмотрению и отбору бюджетных инвестиций в рамках концепции новой бюджетной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бюджетного процесса путем градации требований к различным типам инвестиционных проектов, а также по минимизации рисков удорожания инвестиционных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государственного планирования и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мобилизационной подготовки и мобилизации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"Услуги по совершенствованию мобилизационной подготовки и мобилизации"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мероприятий Национального плана организации и проведения Международной специализированной выставки ЭКСПО-2017 на 2013 - 2018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 свода планов, программ и стратегий по каждому разделу Регистрационного досье, описывающего основные действия, направленные на успешную организацию выставки, а также устанавливающего сроки их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изучения международного опыта организации и проведения международных выставок ЭКСПО для дальнейшего применения и успешного проведения выставки;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создания позитивного имиджа страны в глазах иностранных туристов;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ознакомления с историей и бытом народов Казахстана зарубежных туристов во время проведения выставки развития туризма в окрестностях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оплаты регистрационного взноса после внесения Регистрационного досье для признания выставки 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"Астана ЭКСПО-2017"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организации международных имиджевых выставок"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строительство выставочного комплекса ЭКСПО - 2017, в городе Астане (начало)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"Строительство выставочного комплекса ЭКСПО - 2017, в городе Астане" (начало)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"Астана ЭКСПО-2017"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организации международных имиджевых выставок"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Астанинского экономического форума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VI Астанинского экономического форума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"Услуги по обеспечению проведения Астанинского экономического форума"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методологических подходов по внедрению минимальных социальных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исследование государственных минимальных социальных стандартов в контексте современной социально-экономической модернизации казахстанского общества и разработка общих методологических подходов по внедрению минимальных социальных стандартов, а также норм и нормативов обеспечения граждан минимальными социальными стандартами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"Обеспечение проведения исследований в рамках социальной модернизации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"Обучение и воспитание одаренных детей"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преподавателей и менеджеров для системы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повышения квалификации преподавателей и менеджеров с привлечением международных экспертов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переподготовка кадров государственных организаций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переподготовка кадров государственных организаций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по раннему образованию и уходу за детьми в 2013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ОЭСР по раннему образованию и уходу за детьми в 2013 году, в том числе оплата взноса, документационная и ресурсная поддержка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"Оценка уровня знания казахского языка граждан Республики Казахстан и 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проведения этапа исследования ОЭСР "Эффективность использования ресурсов в школах" в 2013 году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процесса формирования политики в сфере образования, создание эффективной системы использования ресурсов в деятельности школ, а также улучшение образовательных показателей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"Оценка уровня знания казахского языка граждан Республики Казахстан и 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Международного обзора ОЭСР по техническому и профессиональному образованию в 2013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обзора ОЭСР по техническому и профессиональному образованию в 2013 году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"Оценка уровня знания казахского языка граждан Республики Казахстан и 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"Оплата услуг поверенным агентам по возврату образовательных кредитов"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выполнению программ и проектов научных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монументального и декоративного прикладного искусства древних тюрков в контексте формирования тюркского культурного комплекса; историко - культурное наследие и интеграционные процессы тюркских народов и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"Тюркская академия"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Проведение научно-аналитических работ по усовершенствованию методологии научно-технической экспертизы.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инноваций и патентов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центр научно-технической информации"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научно-технологический холдинг "Парасат"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разработки в области энергоэффективности и энергосбережения, возобновляемой энергетики и защиты окружающей среды на 2014-2016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трансляционной и персонализированной медицины для создания основ биомедицинской индустрии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вирусных векторов с интегрированными генами модельных и актуальных белков человека в составе вирусных репликонов. Изучение репарационной активности белков Mycobacterium tuberculosis in vitro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НУ-Беркли стратегическая программа исследований критического состояния вещества перспективных материалов и источников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 выращивания и характеризации тонких наноструктурированных пленок при помощи разработанной импульсной высокоэнергетичной магнетронной экспериментальной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качественного долголетия и разработка инновационных технологий геронтоинжиниринга на 2011 – 2014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Кишечный микробиом и его влияние на здоровье и старение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Генетическая характеристика казахов на основе полногемного секвенирования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 кишечного микробиома казахстанской популяции в разных возрастных группах, выявление особенностей компонентов кишечного микробиома и ассоциаций со здоровьем и старением.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Генетическая характеристика казахов на основе полногемного секвенирования. Определение нуклеотидной последовательности всей геномной ДНК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Межрегионального профессионального центра подготовки, переподготовки и повышения квалификации кадров в городе Атырау (колледж)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по организации учебно-производственного процесса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внедрению и организации обучения по программе Foundation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обучению студентов по программе Foundation и подготовке казахстанских преподавателей к преподаванию экспериментальных образовательных программ, внедряемых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разработке образовательных программ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для образовательных организаций холдинга "Кәсіпқор" с привлечением международных экспертов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 "Услуги по подготовке специалистов с высшим и послевузовским образованием в АОО "Назарбаев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 "Оплата услуг оператора Государственной образовательной системы"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разработку проекта поправок в нормативные правовые акты Республики Казахстан по вопросам внедрения подушевого финансирования в школах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организацию и проведение консультаций для работников школ по вопросам перехода на подушевое финансирование;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 данных и мониторинг контингента учащихся в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передвижения учащихся между школами и пересчет сумм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проблем, возникающих в школах в период апробации, и внесение соответствующих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использования средств фондов стимулирования школ и деятельности попечительских/наблюдательных советов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составления и исполнения бюджетов школ, вносимых в них изменений на соответствие принципам, методике и правилам подушевого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"Оплата услуг Оператору по подушевому финансированию"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исследовательских работ по направлению: новые принципы социальной политики и государственного управления, безопасность и геополитика.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обоснование приоритетов и новых принципов социальной политики и государственного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демографического прогноза Казахстана, а также практических рекомендаций по формированию миграционной, гендерной политики по обеспечению прав детей и социальной безопасности благополучия населения Казахстана, изучение национальной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партнерства с Россией, Китаем, странами Центральной Азии, а также США, Европейским союзом, странами Азии.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исследовательских работ по направлению: ценности и идеалы независимого Казахстана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активной адаптации и принятия обновленной идеологии развития страны на основе положений стратегии "Казахстан 2050" - новый политический курс состоявшегося государства" в общественном сознании казахстанцев, изучение национальной истории.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(Комитет науки)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научно-техническая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 в области больничного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больничного управления, трансферт инновационных технологий системы здравоохранения и создание "Госпиталя будущего"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 холдинг"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 в области больничного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больничного управления в магистратуре МВА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"Медицинский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 стоимостью свыше 50000000 (пятьдесят миллионов) тенге, а также требующую унификации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"КазМедТех"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санитарной авиации"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"Обеспечение гарантированного объема бесплатной медицинской помощи, за исключением направлений, финансируемых на местном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медицинской помощи в форме санитарной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по твердо-бытовым отходам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по твердо-бытовым отходам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Водоканалпроект"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"Разработка обоснований инвестиций по твердо-бытовым отходам"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 в Казахстане и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 әуендерi"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Интернет-портал Bnews.kz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государственном языке через Интернет-портал Baq.kz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казахоязычных СМИ в Интернете, развитие государственного языка, увеличение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сайта Премьер-Министра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 Премьер-Министра Республики Казахстан в интернете для повышения уровня информированности населения о работе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печатных СМИ в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отечественных интернет – СМИ, усиление присутствия казахстанских СМИ в Центрально-Азиатском и международном информационном пространстве, в целях продвижения позитивного имиджа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присутствия в Интернете и формирования положительной информационной среды посредством видео-порталов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мультимедийного контента Казахстана, формирование казахстанского Интернет-телевидения и радио, предоставление услуг мультимедиа хостинга посетителям портала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в Интернете через социальную сеть El.kz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Интернет-ресурса для казахскоязычной молодежи всего мира, управление общественным мнением молодых людей, повышения образованности, культурного уровня, патриотизма.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контентного сопровождения и продвижения официальных Интернет-ресурсов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количественных и качественных характеристик текущего уровня доступности информации о деятельности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анализ Казнета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текущего состояния развития Казнета для определения перспективных направлений развития, точек стимулирования и оценки аудитории и их потребностей, прогнозирование развития Казахстанского сегмента Интернет на ближайшие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социально-политического влияния Интернета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информационных ресурсов Казнета, предоставление оценки влияние интернета на пользователей Казнета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Контентный перевод и контентное сопровождение литературного портала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пользователей Казнета, создание книжной базы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 имени Ш.Айманова"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 имени Ш.Айманова"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"Ел Арна", "KazakhTV", "Білім", "24KZ"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телеканалы "Казакстан", "Балапан", "Мәдениет", "Олимп", "Первый канал Евразия", областные ТВ, "Казахское радио", радио "Шалкар", радио "Астана", радио "Классика"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НФ МТРК "Мир"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Межгосударственной телерадиокомпании "Мир"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транспондеров и распространение государственных и негосударственных теле-, радиоканалов через АО "Казтелерадио"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"Kazsat-2" для распространения теле-, радиоканалов на сеть цифровых передатчиков эфирного вещания и сеть аналоговых передатчиков эфирного вещания,услуги по аренде спутникового ресурса для распространения теле-, радиоканалов в HD 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"Жас оркен"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журналы "Ақ желкен", "Балдырған"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оркен"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"Ана тілі", "Экономика", "Уйғұр айвази", журналы "Мысль", "Ақиқат", "Үркер"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финансовых 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 по исследованию финансовых нарушений" Счетного комитета по контролю за исполнением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"Исследование финансовых нарушений"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интегрированной информационной системы "е-Статистика"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"Информационно- вычислительный центр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и развитие интегрированной информационной системы "е-Статистика"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выполнения инвестиционных проектов на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 и реконструкции автомобильных дорог республиканского значения, осуществление контроля за ходом и качеством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автомобильных дорог на республиканском уровне"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ремонту и содержанию автомобильных дорог республиканского значения, осуществление контроля за ходом и качеством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юбилейного Форума стипендиатов и выпускников программы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Форума стипендиатов и выпускников программы "Болашак", посвященного 20-летию Международной стипендии Президента Республики Казахстан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"Проведение мероприятий по молодежной политике и патриотическому воспитанию граждан"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 2012 года 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условно финансируемых расходов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постановлением Правительства РК от 25.06.2013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