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39eb" w14:textId="142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2012 года № 1483. Утратило силу постановлением Правительства Республики Казахстан от 14 апреля 2022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26.02.2015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2012 года № 1483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 и определяют порядок представления государственными органами Республики Казахстан сведений из собственных информационных систем и ресурсов в Агентство Республики Казахстан по финансовому мониторингу (далее – Агентство) в целях противодействия легализации (отмыванию) доходов, полученных преступным путем, и финансированию терроризма.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аппаратно-программный комплекс, обеспечивающий создание, сбор, обработку, накопление, хранение, поиск, распространение и потребление информации;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– информация в электронно-цифровой форме, содержащаяся на электронном носителе и в объектах информатизации;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информационного взаимодействия – Агентство и соответствующий государственный орган Республики Казахстан, представляющий сведения из собственных информационных систем и ресурсов в Агентство в соответствии с настоящими Правилами;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ИСиР ГО – информационные системы и ресурсы государственных органов Республики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из информационных систем и ресурсов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 представляют сведения из собственных ИСиР ГО в Агентство следующими способами: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интеграции информационных систем Агентства с базами данных ИСиР ГО через ЕТС ГО, которая осуществляется в соответствии с законодательством Республики Казахстан об информатизации;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предоставления доступа к АРМ в случае отсутствия возможности передачи сведений способами, указанными в подпункте 1) пункта 3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предоставления доступа к базам данных ИСиР ГО через ЕТС ГО в режиме запроса и ответа, в случае отсутствия возможности передачи сведений способами, указанными в подпунктах 1) и 2) пункта 3 настоящих Правил;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выгрузки сведений в информационные ресурсы Агентства, в случае отсутствия возможности передачи сведений способами, указанными в подпунктах 1) - 3) пункта 3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бумажном носителе, в случае отсутствия возможности передачи сведений способами, указанными в подпунктах 1) - 4) пункта 3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Республики Казахстан представляют сведения из информационных ресурсов ограниченного доступа в Агентство способом, указанным в подпункте 5) пункта 3 настоящих Правил, с соблюдением требований законодательства Республики Казахстан о государственных секретах.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сроки их представления из информационных систем и ресурсов определяются участниками информационного взаимодействия в соответствии с совместным утверждаемым актом.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информационного взаимодействия соблюдают конфиденциальность информации, полученной в рамках настоящих Правил, и обеспечивают режим хранения, защиты и сохранности полученной в процессе своей деятельности информации, составляющей служебную, коммерческую, банковскую или иную охраняемую законом тайну.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