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83ee" w14:textId="e758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января 2004 года № 32 "Об утверждении Правил проведения тендеров по 
предоставлению лесных ресурсов на участках государственного лесного фонда в долгосрочное лесопользование"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2012 года № 1471.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2004 года № 32 «Об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лесопользование» (САПП Республики Казахстан, 2004 г., № 1, ст.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Организатор тендера в течение трех рабочих дней после подписания протокола тендерной комиссии направляет уведомление государственному лесовладельцу и победителю (победителям) тендера. В течение десяти календарных дней со дня подписания протокола государственный лесовладелец заключает с лесопользователем договор долгосрочного лесопользования на участках государственного лесного фонда (далее – договор) согласно приложению 2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Отчет о результатах тендера представляется в течение семи календарных дней после подписания протокола тендерной комиссии организатором тендера уполномоченному органу».»;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Тендерная комиссия по результатам оценки и сопоставления тендерных заявок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выигравшей тендер тендерную заявку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победителя тендера по лоту)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следующим условиям предоставления лесных ресурсов на участках государственного лесного фонда в долгосрочное лесопользование: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лесовладельцу в течение десяти календарных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заключить договор о предоставлении лесных ресурсов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 в долгосрочное лесопользование с________________.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организатора тендера»;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лесовладельца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 ведении которого находятся предоставляемые участки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лесного фонда)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_________________, действующего на основании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«Государственный лесовладелец»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___________________________________________, в лице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 или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_____________, именуемый в дальнейшем «Лесопользователь», совместно именуемые "Стороны", заключили настоящий Договор о нижеследующем.»;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лесовладелец предоставляет лесопользователю на основании протокола тендера по предоставлению лесных ресурсов на участках государственного лесного фонда в долгосрочное лесопользование от «__» ________200_ года № ___ в долгосрочное лесопользование лесные ресурсы на срок до ___ лет в границах прилагаемого к настоящему договору плана участка государственного лесного фонда (приложение 1)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виды лесопользования);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Права и обязанности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(Права и обязанности лесопользователя и государственного лесовладельца органа разрабатываются в соответствии с требованиями лесного законодательства)»;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Настоящий договор составлен в 3 экземплярах – по одному экземпляру для лесопользователя и государственного лесовладельца, один экземпляр для хранения в регистрирующем органе. Все 3 экземпляра имеют одинаковую юридическую силу.»;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Юридические адреса и реквизиты сторон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лесовладелец                     Лесопользователь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                                     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полное наименование                       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юридического лица)                         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_________             Месторасположение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или БИН ______________              РНН или ИИН, БИН_____________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Р/счет ____________________             Р/счет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М.П.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«__»______20__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М.П.                                               ».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