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2392" w14:textId="3332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 ноября 2010 года № 1150 "О некоторых вопросах ведения учета и предоставления отчетности таможенному органу"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2012 года № 1447.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2010 года № 1150 «О некоторых вопросах ведения учета и предоставления отчетности таможенному органу» (САПП Республики Казахстан, 2010 г., № 59, ст. 568)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«О таможенном деле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Правила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Правила представления отчетности таможенному органу, в том числе с использованием информационных технологий, лицами, пользующимися и (или) владеющими иностранными товарами.»;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2012 года № 1447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1150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таможенному органу,</w:t>
      </w:r>
      <w:r>
        <w:br/>
      </w:r>
      <w:r>
        <w:rPr>
          <w:rFonts w:ascii="Times New Roman"/>
          <w:b/>
          <w:i w:val="false"/>
          <w:color w:val="000000"/>
        </w:rPr>
        <w:t>
в том числе с использованием информационных технологий,</w:t>
      </w:r>
      <w:r>
        <w:br/>
      </w:r>
      <w:r>
        <w:rPr>
          <w:rFonts w:ascii="Times New Roman"/>
          <w:b/>
          <w:i w:val="false"/>
          <w:color w:val="000000"/>
        </w:rPr>
        <w:t>
лицами, пользующимися специальными упрощениями о хранящихся,</w:t>
      </w:r>
      <w:r>
        <w:br/>
      </w:r>
      <w:r>
        <w:rPr>
          <w:rFonts w:ascii="Times New Roman"/>
          <w:b/>
          <w:i w:val="false"/>
          <w:color w:val="000000"/>
        </w:rPr>
        <w:t>
перевозимых, реализуемых, перерабатываемых и (или)</w:t>
      </w:r>
      <w:r>
        <w:br/>
      </w:r>
      <w:r>
        <w:rPr>
          <w:rFonts w:ascii="Times New Roman"/>
          <w:b/>
          <w:i w:val="false"/>
          <w:color w:val="000000"/>
        </w:rPr>
        <w:t>
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и определяют порядок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для получения отчета о хранящихся, перевозимых, реализуемых, перерабатываемых и (или) используемых товарах (далее - отчет) направляет требование заказным почтовым отправлением с уведомлением о вручении лицам, пользующимся специальными упрощениями,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пользующиеся специальными упрощениями, по письменному требованию таможенного органа представляют в таможенный орган по месту регистрации отчет на бумажном и электронном носителях по форме согласно приложению 2 к настоящим Правилам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первым руководителем либо лицом, его замещающим, и главным бухгалтером, заверяется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пользующиеся специальными упрощениями, несут ответственность за непредставление таможенному органу отчетности в сроки, установленные в требовании таможенного органа, и достоверность представляемых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пользующимися специальными упрощениями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хранящихся, перевозимых, реализуемых,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перерабатываемых и (или) 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таможенному органу,</w:t>
      </w:r>
      <w:r>
        <w:br/>
      </w:r>
      <w:r>
        <w:rPr>
          <w:rFonts w:ascii="Times New Roman"/>
          <w:b/>
          <w:i w:val="false"/>
          <w:color w:val="000000"/>
        </w:rPr>
        <w:t>
в том числе с использованием информационных технологий, лицами,</w:t>
      </w:r>
      <w:r>
        <w:br/>
      </w:r>
      <w:r>
        <w:rPr>
          <w:rFonts w:ascii="Times New Roman"/>
          <w:b/>
          <w:i w:val="false"/>
          <w:color w:val="000000"/>
        </w:rPr>
        <w:t>
пользующимися специальными упрощениями о хранящихся,</w:t>
      </w:r>
      <w:r>
        <w:br/>
      </w:r>
      <w:r>
        <w:rPr>
          <w:rFonts w:ascii="Times New Roman"/>
          <w:b/>
          <w:i w:val="false"/>
          <w:color w:val="000000"/>
        </w:rPr>
        <w:t>
перевозимых, реализуемых, перерабатываемых</w:t>
      </w:r>
      <w:r>
        <w:br/>
      </w:r>
      <w:r>
        <w:rPr>
          <w:rFonts w:ascii="Times New Roman"/>
          <w:b/>
          <w:i w:val="false"/>
          <w:color w:val="000000"/>
        </w:rPr>
        <w:t>
и (или) 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______ » __________ 20 ___ г.         №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таможенном деле в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лица, представляющего отчетность)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номер налогоплательщика заполняется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осуществлении таможенного декларирования (оформления)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(бизнес-идентификационный номер заполняется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таможенного декларирования товаров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(юридический адрес и местонахождение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отчетности о хранящихся, перевозимых,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реализуемых, перерабатываемых и (или) используемых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оформленных за период с « ____ » __________ ____ г. по « ____ »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Вам необходимо ежеквартально не позднее 10 числа месяца, следующего за отчетным кварталом, представлять отчет о хранящихся, перевозимых, реализуемых, перерабатываемых и используемых товарах с нарастающим итогом, по форме, установленной приложением 2 к Правилам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 » __________ 20 __ г.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пользующимися специальными упрощениями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хранящихся, перевозимых, реализуемых,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перерабатываемых и (или) 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хранящихся, перевозимых, реализуемых, перерабатываемых</w:t>
      </w:r>
      <w:r>
        <w:br/>
      </w:r>
      <w:r>
        <w:rPr>
          <w:rFonts w:ascii="Times New Roman"/>
          <w:b/>
          <w:i w:val="false"/>
          <w:color w:val="000000"/>
        </w:rPr>
        <w:t>
и используемых товарах лицами, пользующимися специальными</w:t>
      </w:r>
      <w:r>
        <w:br/>
      </w:r>
      <w:r>
        <w:rPr>
          <w:rFonts w:ascii="Times New Roman"/>
          <w:b/>
          <w:i w:val="false"/>
          <w:color w:val="000000"/>
        </w:rPr>
        <w:t>
упрощениями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1921"/>
        <w:gridCol w:w="2999"/>
        <w:gridCol w:w="2502"/>
        <w:gridCol w:w="1589"/>
        <w:gridCol w:w="2396"/>
        <w:gridCol w:w="512"/>
      </w:tblGrid>
      <w:tr>
        <w:trPr>
          <w:trHeight w:val="498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лиц, пользующихся специальными упрощениями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(БИН)* лиц, пользующихся специальными упрощениями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транзитной декларации или книжки МДП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 таможенного органа, в зоне деятельности которого осуществляется таможенная очистка товаров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декларации на товары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таможенной процедуры согласно классификаторам видов таможенных процедур в соответствии с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КТС от 20.09.2010 г. № 378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21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2191"/>
        <w:gridCol w:w="2191"/>
        <w:gridCol w:w="1590"/>
        <w:gridCol w:w="1859"/>
        <w:gridCol w:w="3037"/>
        <w:gridCol w:w="2151"/>
      </w:tblGrid>
      <w:tr>
        <w:trPr>
          <w:trHeight w:val="498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(долл. США)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товаров нетто/ брутто (кг), объем в дополнительных единицах измерения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подлежащих к уплате в бюджет таможенных платежей и налогов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уплаченных в бюджет таможенных платежей и налогов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специального упрощения, примененного лицами, пользующимися специальными упрощениями согласно классификатору видов специальных упрощений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КТС от 20.09.2010г. № 378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</w:t>
            </w:r>
          </w:p>
        </w:tc>
      </w:tr>
      <w:tr>
        <w:trPr>
          <w:trHeight w:val="90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РНН – заполняется при осуществлении таможенного декларирования (оформления) товаров до 1 января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 БИН – заполняется при осуществлении таможенного декларирования товаров после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Заверяется печатью юридического лица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2012 года № 1447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1150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таможенному органу, в том числе</w:t>
      </w:r>
      <w:r>
        <w:br/>
      </w:r>
      <w:r>
        <w:rPr>
          <w:rFonts w:ascii="Times New Roman"/>
          <w:b/>
          <w:i w:val="false"/>
          <w:color w:val="000000"/>
        </w:rPr>
        <w:t>
с использованием информационных технологий, лицами,</w:t>
      </w:r>
      <w:r>
        <w:br/>
      </w:r>
      <w:r>
        <w:rPr>
          <w:rFonts w:ascii="Times New Roman"/>
          <w:b/>
          <w:i w:val="false"/>
          <w:color w:val="000000"/>
        </w:rPr>
        <w:t>
пользующимися и (или) владеющими иностранными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(далее - Кодекс) и определяют порядок представления отчетности таможенному органу, в том числе с использованием информационных технологий, лицами, пользующимися и (или) владеющими иностранными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пользующиеся и (или) владеющие иностранными товарами, представляют таможенному органу, в зоне деятельности которого производилось таможенное декларирование (оформление), по письменному требованию данного таможенного органа отчет на бумажном и электронном носителях по форме согласно приложению 1 к настоящим Правилам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для получения отчета направляет требование заказным почтовым отправлением с уведомлением о вручении лицам, пользующимся и (или) владеющим иностранными товарами,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 реорганизации или ликвидации лица, пользующегося и (или) владеющего иностранными товарами, вместе с заявлением на получение справки об отсутствии (наличии) задолженности по таможенным пошлинам, налогам и таможенным сборам данными лицами представляется отчет по состоянию на дату реорганизации или ликвидации по иностранным товарам в таможенный орган, в зоне деятельности которого производилось таможенное декларирование (оформление).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пользующиеся и (или) владеющие иностранными товарами, несут ответственность за непредставление таможенному органу отчетности в сроки, установленные в требовании таможенного органа, и достоверность представляемых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пользующимися и (или)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владеющими иностранными товарами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иностранных товаров, в том числе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применяются ставки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пошлин, размер которых меньше, чем размер ставок ввозных</w:t>
      </w:r>
      <w:r>
        <w:br/>
      </w:r>
      <w:r>
        <w:rPr>
          <w:rFonts w:ascii="Times New Roman"/>
          <w:b/>
          <w:i w:val="false"/>
          <w:color w:val="000000"/>
        </w:rPr>
        <w:t>
      таможенных пошлин, установленных Единым таможенным</w:t>
      </w:r>
      <w:r>
        <w:br/>
      </w:r>
      <w:r>
        <w:rPr>
          <w:rFonts w:ascii="Times New Roman"/>
          <w:b/>
          <w:i w:val="false"/>
          <w:color w:val="000000"/>
        </w:rPr>
        <w:t>
тарифом за период с « ____ » __________ ____ г.</w:t>
      </w:r>
      <w:r>
        <w:br/>
      </w:r>
      <w:r>
        <w:rPr>
          <w:rFonts w:ascii="Times New Roman"/>
          <w:b/>
          <w:i w:val="false"/>
          <w:color w:val="000000"/>
        </w:rPr>
        <w:t>
по « ____ » __________ ____ г.*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____________ /факс 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 РНН/ИИН/БИН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регистрации)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204"/>
        <w:gridCol w:w="1958"/>
        <w:gridCol w:w="1327"/>
        <w:gridCol w:w="1814"/>
        <w:gridCol w:w="1541"/>
        <w:gridCol w:w="1545"/>
        <w:gridCol w:w="1973"/>
        <w:gridCol w:w="1132"/>
      </w:tblGrid>
      <w:tr>
        <w:trPr>
          <w:trHeight w:val="13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РНН/ИИН/БИН**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(ГТД)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 ТС (ТН ВЭД РК)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гр. 37 ДТ (ГТД)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кг./ед.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 рения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608"/>
        <w:gridCol w:w="2332"/>
        <w:gridCol w:w="1921"/>
        <w:gridCol w:w="1275"/>
        <w:gridCol w:w="1314"/>
        <w:gridCol w:w="1314"/>
        <w:gridCol w:w="2120"/>
      </w:tblGrid>
      <w:tr>
        <w:trPr>
          <w:trHeight w:val="1380" w:hRule="atLeast"/>
        </w:trPr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товара, тенге гр. 46 ДТ (ГТД)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товара (в случае наличия)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счета по бух. учету, на котором числится данный товар (в случае наличия)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использованного товара кг./ед.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 которым использован товар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товара, кг./ед. измерения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Примечание***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Отчет представляется ежеквартально с нарастающим итогом по состоянию на последний день месяца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РНН – заполняется при осуществлении таможенного декларирования (оформления) товаров до 1 января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ИИН/БИН – заполняется при осуществлении таможенного декларирования товаров после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В примечании указывается фактическое местонахождение товара на момент представления отчета (номер скважины, месторождения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лица/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юридического лица/индивидуального предпринимателя (при наличии у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Заверяется печатью юридического лица/индивидуального предпринимателя (при наличии у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пользующимися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владеющими иностранными товарами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таможенному органу,</w:t>
      </w:r>
      <w:r>
        <w:br/>
      </w:r>
      <w:r>
        <w:rPr>
          <w:rFonts w:ascii="Times New Roman"/>
          <w:b/>
          <w:i w:val="false"/>
          <w:color w:val="000000"/>
        </w:rPr>
        <w:t>
в том числе с использованием информационных технологий, лицами,</w:t>
      </w:r>
      <w:r>
        <w:br/>
      </w:r>
      <w:r>
        <w:rPr>
          <w:rFonts w:ascii="Times New Roman"/>
          <w:b/>
          <w:i w:val="false"/>
          <w:color w:val="000000"/>
        </w:rPr>
        <w:t>
пользующимися и (или) владеющими иностранными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______ » ____________ 20 ___ г.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таможенном деле в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юридического (физического) лица, представляющего отчетность)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(регистрационный номер налогоплательщика заполняется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таможенного декларирования (оформления) товаров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2013 года либо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при осуществлении таможенного декларирования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(бизнес-идентификационный номер заполняется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таможенного декларирования товаров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(юридический адрес и местонахождение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отчетности по иностранным(ому)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товарам(у), оформленным(ому) за период с « ____ »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« ____ »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Вам необходимо ежеквартально не позднее 10 числа месяца, следующего за отчетным кварталом, представлять отчет по иностранным (ому) товарам(у) с нарастающим итогом по состоянию на последний день месяца отчетного периода по форме, установленной приложением 1 к Правилам представления отчетности таможенному органу, в том числе с использованием информационных технологий лицами, пользующимися и (или) владеющими иностранными товарами.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 » __________ 20 __ г.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