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0f70" w14:textId="6850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2 июня 2006 года № 496 "Об утверждении Типового положения об экспертных советах по вопросам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2012 года № 1417. Утратило силу постановлением Правительства Республики Казахстан от 28 декабря 2015 года № 1090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2006 года № 496 «Об утверждении Типового положения об экспертных советах по вопросам предпринимательства» (САПП Республики Казахстан, 2006 г., № 21, ст. 204)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экспертных советах по вопросам предпринимательства,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Организационно-техническое обеспечение работы экспертного совета осуществляет рабочий орган экспертного совета, которым по решению государственного органа является соответствующее структурное подразделение.»;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В случае непредставления экспертного заключения на проект нормативного правового акта в срок, установленный государственным органом в соответствии с частью третьей пункта 7 настоящего Положения, проект нормативного правового акта считается согласованным без замечаний.»;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Рассмотрение проекта нормативного правового акта экспертным советом может осуществляться без проведения заседания путем его рассылки членам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составляется протокол по форме, согласно приложению к настоящему Положению, который подписывается председателем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протокол направляется членам экспертного совета и является обязательным приложением к проекту нормативного правового акта.»;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Экспертные заключения представляют собой консолидированное мнение членов аккредитованных объединений субъектов частного предпринимательства, носят  рекомендательный характер и являются обязательным приложением к проекту нормативного правового акта до их принятия, в том числе при каждом последующем согласовании данного проекта с заинтересованными государственными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В случае несогласия с экспертным заключением государственный орган направляет в аккредитованные объединения субъектов частного предпринимательства ответ с обоснованием причин несогласия. Такие ответы с обоснованием являются обязательным приложением к проекту нормативного правового акта до их принятия.»;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1417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положению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экспертных советах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вопросам предпринимательства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Экспертного совета по вопросам предпринимательства при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                                   «__»________ _____ года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Повестка дня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рассмотрении аккредитованными объединениями субъектов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проекта нормативного правового акта или рассматриваемый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вопрос)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Экспертные заключения представили без замечаний и предложений: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аккредитованных объединений субъектов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предпринимательства)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Экспертные заключения представили с замечаниями и предложениями: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аккредитованных объединений субъектов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предпринимательства, общее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количество представленных замечаний и предложений, из них кол-во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принятых/непринятых*)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Экспертные заключения не представили: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аккредитованных объединений субъектов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предпринимательства)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(информация о непринятии замечаний и предложений **)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экспертного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экспертного совета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Пример: Евразийская промышленная ассоциация – 10 (7/3)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 этом случае указываются дата и номер письма, направленного в аккредитованное объединение субъектов частного предпринимательства, с обоснованием причин несогласия с экспертным заключением.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