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17c7" w14:textId="1431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специальной экономической зоны "Химический парк Тараз"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2012 года № 1397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 проект Указа Президента Республики Казахстан «О создании специальной экономической зоны «Химический парк Тараз».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«Химический парк Тараз»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2011 года «О специальных экономических зонах в Республике Казахстан» и в целях создания новых производств химической продукции в республике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«Химический парк Тараз» (далее – СЭЗ) на период до 1 января 2037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СЭЗ и критический уровень недостижения целевых индикаторов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 по обеспечению деятельности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  »      2012 года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специальной экономической зоне «Химический парк Тараз»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Специальная экономическая зона «Химический парк Тараз» (далее - СЭЗ) расположена на территории Шуского района Жамбылской области в границах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505 гектаров и является неотъемлемой частью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с целью формирования в Республике Казахстан новых производств химической продукции на основе высокоэффективных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Казахстан», настоящим положением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Приоритетными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продуктов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резиновых и пластмассовых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прочей не металлической минеральной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машин и оборудования для химических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строительство в соответствии с проектно-сметной документацией и ввод в эксплуатацию на основании акта-приемки государственной приемочной комиссии промышленных объектов, предназначенных непосредственно для производства продуктов химической промышленности, резиновых и пластмассовых изделий, а также прочей не металлической минеральной продукции, машин и оборудования для целей химических производств.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Управление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Налогообложение на территории СЭЗ регулируется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Таможенная процедура свободной таможенной зоны может применяться на территории СЭЗ или на части ее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Территория СЭЗ, на которой применяется таможенная процедура свободной таможенной зоны, является зоной таможенного контроля. В целях проведения таможенного контроля, границы СЭЗ по ее периметру обустраиваются и оборудуются в соответствии с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Осуществление деятельности СЭЗ в части экологического регулирования осуществляется в соответствии с экологическим законодательством Республики Казахстан и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и сроки упразднения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СЭЗ упраздняется по истечении срока, на который она была создана, Указом Президента Республики Казахстан по представлению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Досрочное упразднение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специальной экономической зоне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«Химический парк Тараз»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
«Химический парк Тараз»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СЭЗ «Химический парк Тараз» S = 505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  »     2012 года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специальной экономической зоны «Химический</w:t>
      </w:r>
      <w:r>
        <w:br/>
      </w:r>
      <w:r>
        <w:rPr>
          <w:rFonts w:ascii="Times New Roman"/>
          <w:b/>
          <w:i w:val="false"/>
          <w:color w:val="000000"/>
        </w:rPr>
        <w:t>
парк Тараз» и критический уровень недостижения целевых</w:t>
      </w:r>
      <w:r>
        <w:br/>
      </w:r>
      <w:r>
        <w:rPr>
          <w:rFonts w:ascii="Times New Roman"/>
          <w:b/>
          <w:i w:val="false"/>
          <w:color w:val="000000"/>
        </w:rPr>
        <w:t>
индикаторов специальной экономической зоны «Химический парк</w:t>
      </w:r>
      <w:r>
        <w:br/>
      </w:r>
      <w:r>
        <w:rPr>
          <w:rFonts w:ascii="Times New Roman"/>
          <w:b/>
          <w:i w:val="false"/>
          <w:color w:val="000000"/>
        </w:rPr>
        <w:t>
Тараз»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3295"/>
        <w:gridCol w:w="1064"/>
        <w:gridCol w:w="1654"/>
        <w:gridCol w:w="1807"/>
        <w:gridCol w:w="1567"/>
        <w:gridCol w:w="2092"/>
        <w:gridCol w:w="2072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(наименования)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2020 году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</w:tr>
      <w:tr>
        <w:trPr>
          <w:trHeight w:val="8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инвестиций, в 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числе: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инвестиций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9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инвестиций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(работ)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территории СЭЗ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прирост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несырьевые секторы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региона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(обрабатывающая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152 %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участников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СЭЗ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в общем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экспорта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в общем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2017"/>
        <w:gridCol w:w="2230"/>
        <w:gridCol w:w="2337"/>
        <w:gridCol w:w="2508"/>
        <w:gridCol w:w="31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2025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2030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2037 году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166 %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136 %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166 %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136 %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166 %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136 %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индикаторов приведены с нарастающим итогом;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первые объемы производства товаров на территории СЭЗ планируется получить в 2015 году, в объеме 4 млрд. тенге – цианид натрия;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применен курс – 1 доллар США – 150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ежегодного прироста инвестиций в несырьевые секторы экономики региона учтены инвестиции в основной капитал Жамбылской области по промышленности согласно статистическим данным по итогам 2010 года, в размере 146,8 млрд.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