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649e" w14:textId="b4c6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Правительства Республики Казахстан по борьбе, предотвращению и профилактике преступлений, связанных с торговлей людьми, на 2012 - 2014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2012 года № 1347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 координации работы по борьбе, предотвращению и профилактике преступлений, связанных с торговлей людьми, а также во исполнение решения Совета глав государств Содружества Независимых Государств «О программе сотрудничества государств-участников Содружества Независимых Государств в борьбе с торговлей людьми на 2011 – 2013 годы» от 10 декабря 2010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борьбе, предотвращению и профилактике преступлений, связанных с торговлей людьми, на 2012 – 2014 годы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в месячный срок разработать и утвердить региональные планы по борьбе, предотвращению и профилактике преступлений, связанных с торговлей людьми, на 2012 –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и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реализацию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не позднее 20 января представлять в Министерство юстиции Республики Казахстан информацию о выполнении мероприятий, предусмотренных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Республики Казахстан представлять в Правительство Республики Казахстан ежегодно, не позднее 10 февраля сводную информацию о выполнении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2012 года № 1347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борьбе, предотвращению и профилактике преступлений,</w:t>
      </w:r>
      <w:r>
        <w:br/>
      </w:r>
      <w:r>
        <w:rPr>
          <w:rFonts w:ascii="Times New Roman"/>
          <w:b/>
          <w:i w:val="false"/>
          <w:color w:val="000000"/>
        </w:rPr>
        <w:t>
связанных с торговлей людьми, на 2012 – 2014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4311"/>
        <w:gridCol w:w="2101"/>
        <w:gridCol w:w="2382"/>
        <w:gridCol w:w="1520"/>
        <w:gridCol w:w="1830"/>
        <w:gridCol w:w="172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 расходы (тыс. тенге)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 об опыте иностранных государств по информационной пропаганде мер, принимаемых по борьбе с торговлей людьми, в том числе с целью снижения спроса на трудовую и сексуальную эксплуатацию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МЮ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кварал  2012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внесению законодательных изменений по совершенствованию уголовного преследования и наказания за преступления по торговле людьми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 Закона Республики Казахстан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МТСЗН, ГП (по согласованию), ВС (по согласованию), МЗ, МОН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  2012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семинаров, круглых столов по обсуждению доступа жертв торговли людьми к специальным социальным услугам с привлечением депутатов, представителей местных исполнительных органов, НПО и Международной организации по миграции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круглые столы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МТСЗН, МВД, МИД, НЦПЧ (по согласованию), МОН, МКИ, МЗ, МФ, КНБ (по согласованию), ГП (по согласованию)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– 2013 годы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МОМ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 научных исследований и мониторинга практики и состояния противодействия торговле людьми, включая разработку по результатам проведенной работы рекомендаций по совершенствованию этой деятельности на базе Карагандинской академии МВД имени Б. Бейсенова и Института повышения квалификации кадров органов прокуратуры при ГП С. Ескараева, и по их результатам проведение конференции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 (по согласованию)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 годы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проекта Управления по наркотикам и преступности ООН ХАСХ44 «Укрепление потенциала республик Центральной Азии, необходимого для защиты жертв торговли людьми и незаконно ввезенных мигрантов, особенно женщин и детей, а также оказания им помощи, в сотрудничестве с неправительственными некоммерческими организациями и гражданским обществом»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судей путем введения постоянного и системного обучения методике судебного разбирательства уголовных дел, связанных с преступлениями по торговле людьми, и идентификации жертв торговли людьми на базе Института правосудия Республики Казахстан Академии государственного управления при Президенте Республики Казахстан в форме дистанционного обучения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 курсы, семинары, тренинги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согласованию), ВС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 годы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средств, предусмотренных по программе 004 «Подготовка, переподготовка и повышение квалификации государственных служащих» (АДГС)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механизма регулирования рынка домашней прислуги, а также присоединению Республики Казахстан к Конвенции МОТ № 189 о домашних работниках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МВК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ГП (по согласованию)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  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внесению законодательных изменений по оказанию государственных социальных услуг жертвам торговли людьми как лицам, пострадавшим от жестокого обращения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МВК при Правительстве Республики Казахстан по законопроектной деятельности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МВД, МЮ, ГП (по согласованию), ВС (по согласованию), МЗ, МОН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 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о создании механизма обмена информацией в сфере противодействия торговле людьми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Исполнительный комитет СНГ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ГП (по согласованию)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 внедрении биометрических и иных современных технологий защиты документов, используемых при пересечении Государственной границы Республики Казахстан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КНБ (по согласованию), заинтересованные государственные органы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возмещению вреда, причиненного пострадавшим (жертвам) от преступлений по торговле людьми, а также финансированию мер государственной защиты лиц, участвующих в уголовном преследовании торговцев людьми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ВС (по согласованию), МВД, МФ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о целесообразности подготовки обращения Генерального прокурора в Верховный Суд о даче разъяснений и толкований по наиболее сложным и спорным вопросам правоприменительной практики по делам о торговле людьми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МВК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при МВК рабочей группы с привлечением депутатов, представителей государственных и местных исполнительных органов, НПО, Международной организации по миграции для выработки предложений по разработке государственных стандартов по оказанию государственных услуг лицам, пострадавшим от жестокого обращения, включая жертв торговли людьми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МВК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(созыв), МТСЗН, МВД МОН, МЗ, ГП (по согласованию)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 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МОМ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усилению миграционного контроля за деятельностью организаций, связанных с вывозом рабочей силы из Республики Казахстан за границу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ГП (по согласованию), акиматы областей, городов Астаны и Алматы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 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на рассмотрение Комиссии по вопросам сотрудничества Республики Казахстан с международными организациями предложений о присоединении Республики Казахстан к Конвенции МОТ № 97 о трудящихся-мигрантах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Комиссии по вопросам сотрудничества Республики Казахстан с международными организациями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(созыв), МЮ, МИД, ГП (по согласованию)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 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на рассмотрение Комиссии по вопросам сотрудничества Республики Казахстан с международными организациями предложений о присоединении Республики Казахстан к Конвенции МОТ № 143 о злоупотреблениях в области миграции и обеспечении работникам-мигрантам равенства возможностей в обращении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Комиссии по вопросам сотрудничества Республики Казахстан с международными организациями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МЮ, МТСЗН, ГП (по согласованию), МИД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 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мер по определению в рамках имеющейся штатной численности в органах прокуратуры сотрудников, занимающихся на постоянной основе вопросами противодействия торговле людьми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 полугодие 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мер по приоритетному использованию оперативно-розыскных методов и технических средств фиксации преступных действий торговцев людьми в целях формирования надежной доказательственной базы в ходе их уголовного преследования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 (по согласованию),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 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и внесение на МВК предложений по обеспечению эффективной деятельности государственных и общественных инспекторов по охране труда в области предупреждения условий трудовой эксплуатации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МВК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 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эффективности мероприятий по выявлению, отслеживанию, изъятию и конфискации преступных доходов, полученных от преступлений, связанных с торговлей людьми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оценке эффективности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МВД, МФ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  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 рассмотрение Комиссии по вопросам сотрудничества Республики Казахстан с международными организациями предложений о присоединении Республики Казахстан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Конвенции Совета Европы о противодействии торговле людьми от 16 мая 2005 года;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Совета Европы о защите детей от сексуальной эксплуатации и посягательств сексуального характера от 12 июля 2007 года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Комиссии по вопросам сотрудничества Республики Казахстан с международными организациями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(созыв), МЮ, МИД, ГП  (по согласованию)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сотрудников органов прокуратуры путем введения постоянного и системного обучения методике осуществления надзора и поддержания государственного обвинения в суде по уголовным делам по преступлениям, связанным с торговлей людьми, и идентификации жертв торговли людьми (с привлечением международных экспертов и экспертов НПО)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 курсы, семинары, тренинги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001 «Осуществление высшего надзора за точным и единообразным применением законов и подзаконных актов в Республике Казахстан» (ГП)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– 960,0 2013 год – 960,0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960,0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международных договоров Республики Казахстан со странами вывоза, ввоза и транзита жертв торговли людьми о правовой помощи по уголовным делам и выдаче лиц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договора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 (созыв), МИД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международных договоров Республики Казахстан со странами вывоза, ввоза и транзита жертв торговли людьми о сотрудничестве в борьбе с организованной преступностью, включая взаимодействие по выявлению, предупреждению, пресечению и расследованию преступлений, связанных с торговлей людьми, о реадмиссии, по вопросам трудовой миграции, в том числе в целях пресечения нелегальной трудовой миграции и предупреждения преступлений по торговле людьми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договора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МИД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организационная поддержка создания и функционирования кризисных центров с привлечением НПО для реабилитации жертв торговли людьми и других преступлений против прав и свобод человека в рамках государственного социального заказа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кризисных центров в областях, городах Астане и Алматы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 в местных бюджетах на 2012 – 2014 годы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работы дипломатических представительств по оказанию своевременной и надлежащей помощи оказавшимся за рубежом жертвам торговли людьми, обеспечению их безопасности, прав и законных интересов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МЮ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программе 010 «Представление интересов Республики Казахстан за рубежом»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на постоянной основе согласованных процессуальных мер в рамках специальных операций по борьбе с торговлей людьми, а также обмена с другими государствами-участниками СНГ информацией, связанной с раскрытием и расследованием преступлений в сфере торговли людьми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на МВК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ГП (по согласованию)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контроля за своевременностью и законностью рассмотрения обращений жертв торговли людьми, а также соблюдением оснований и порядка выполнения процедур добровольного и безопасного их направления в государства происхождения либо иного законного решения вопроса о месте, сроках и условиях пребывания таких лиц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проверках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МВД, МИД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механизма сотрудничества компетентных органов с международными и неправительственными организациями, оказывающими содействие в противодействии торговле людьми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на МВК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 (по согласованию) и заинтересованные государственные органы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 пропаганды совершенствования законодательства и принимаемых мер в области борьбы с торговлей людьми, в том числе с целью снижения спроса на трудовую и коммерческую сексуальную эксплуатацию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информационной пропаганды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МВД, МОН, МКИ, акиматы областей, городов Астаны и Алматы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бюджетным программам: 001 «Услуги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безопасности» (МВД) 001 «Осуществление высшего надзора за точным и единообразным применением законов и подзаконных актов в Республике Казахстан» (ГП)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 (МКИ)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в местных бюджетах на 2012 – 2014 годы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совместных проверок деятельности юридических лиц и индивидуальных предпринимателей, занимающихся сбором, приемом и переработкой хлопка и табака с целью предотвращения нелегальной трудовой миграции и эксплуатации детского труда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проверок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МТСЗН, ГП (по согласованию)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миграционных процессов и принимаемых органами внутренних дел мер по предотвращению нелегальной трудовой миграции и торговли людьми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обобщения итогов анализа выявления, расследования и судебного рассмотрения уголовных дел по преступлениям, связанным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торговлей людьми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Казахстан) с учетом данных уголовно- правовой статистики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Обобщение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рамках работы органов СНГ в разработке: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предупреждения преступлений, связанных с торговлей людьми, с учетом общих принципов формирования и реализации социальной, информационной, образовательной и лицензионной политики, направленной на противодействие торговле людьми;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комментария к модельному законодательству в сфере противодействия торговле людьми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органов СНГ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МВД, МИД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программе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«Заграничные командировки» (МИД)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информации для Исполнительного комитета СНГ о реализации Программы сотрудничества государств-участников СНГ в борьбе с торговлей людьми на 2011 – 2013 годы, а также проблемах, решаемых правоохранительными органами и судами в целях обеспечения эффективного выявления, расследования уголовных дел по торговле людьми, предупреждению незаконной миграции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Исполнительный комитет СНГ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МВД, МЮ, МИД, ВС (по согласованию) и другие заинтересованные государственные органы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посещаемости детьми общеобразовательных школ в период сбора хлопка и табака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 проверок школ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мониторинга рекламных материалов в СМИ и телекоммуникационных сетях, содержащих предложения товаров и услуг, связанных с торговлей людьми, а равно порождающих спрос на такие услуги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мониторинга рекламных материалов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МВД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согласованных процессуальных действий, профилактических, оперативно-розыскных мероприятий и специальных операций по борьбе с торговлей людьми, в первую очередь: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и пресечению деятельности по производству и сбыту поддельных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сайтов порнографического характера в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приостановлению либо прекращению распространения информации, противоречащей требованиям законодательных актов Республики Казахстан (порнографического характера), размещаемой на территории Республики Казахстан, по решению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раскрытию и расследованию преступлений, связанных с торговлей людьми;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пресечению незаконных действий по передаче детей на усыновление иностранным гражданам;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 пресечению сводничества и проституции, в том числе среди несовершеннолетних лиц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МВД, ГП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МКИ, МВД, ГП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ГП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реализация мероприятий по подрыву нелегальной экономической деятельности, основанной на использовании принудительного труда жертв торговли людьми, а также устранению обстоятельств, способствующих спросу на товары и услуги, связанные с сексуальной или трудовой эксплуатацией людей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ГП (по согласованию), АБЭКП (по согласованию)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прокурорского надзора за предпринимательской деятельностью структур, занимающихся: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брачной посреднической деятельностью и модельным бизнесом, трудоустройством граждан за рубежом, организацией отдыха и туризма;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обучения, оздоровления и трудоустройства несовершеннолетних, международного усыновления детей, а также выезда молодежи для участия в спортивных и культурно-массовых мероприятиях за рубежом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прокурорского реагирования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профилактических мер, направленных на оказание своевременной социальной помощи детям, оказавшимся в трудной жизненной ситуации, в целях исключения возможности обращения их в потенциальных жертв сексуальной, трудовой или криминальной эксплуатации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меры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МВД, акиматы областей, городов Астаны и Алматы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 –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ГП –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АБЭКП – Агентство Республики Казахстан по борьбе с экономической 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 –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–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–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–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 по вопросам борьбы с незаконным вывозом, ввозом и торговлей людьми при Правительстве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МОМ – Международная организация по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 – Международная организация труда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