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d745" w14:textId="592d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сертификации и выдачи удостоверения соответствия экземпляра гражданского воздушного судна нормам летной годности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2012 года № 1341.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по инвестициям и развитию Республики Казахстан от 24 февраля 2015 года № 193.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«Об использовании воздушного пространства Республики Казахстан и деятельности авиации»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удостоверения соответствия экземпляра гражданского воздушного судна нормам летной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№ 1341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сертификации и выдачи удостоверения соответствия экземпляра</w:t>
      </w:r>
      <w:r>
        <w:br/>
      </w:r>
      <w:r>
        <w:rPr>
          <w:rFonts w:ascii="Times New Roman"/>
          <w:b/>
          <w:i w:val="false"/>
          <w:color w:val="000000"/>
        </w:rPr>
        <w:t>
гражданского воздушного судна нормам летной годности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сертификации и выдачи удостоверения соответствия экземпляра гражданского воздушного судна нормам летной годности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«Об использовании воздушного пространства Республики Казахстан и деятельности авиации».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сертификации и </w:t>
      </w:r>
      <w:r>
        <w:rPr>
          <w:rFonts w:ascii="Times New Roman"/>
          <w:b w:val="false"/>
          <w:i w:val="false"/>
          <w:color w:val="000000"/>
          <w:sz w:val="28"/>
        </w:rPr>
        <w:t>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удостоверения соответствия экземпляра гражданского воздушного судна нормам летной годности (далее – удостоверение соответствия).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воздушное судно (далее – ВС) – аппарат, поддерживаемый в атмосфере за счет его взаимодействия с воздухом, исключая взаимодействие с воздухом, отраженным от земной (водной) поверхности;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доказательная документация – документация, содержащая результаты проверок, испытаний, исследований и оценок технического состояния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физическое или юридическое лицо, обратившееся с заявкой в уполномоченный орган в сфере гражданской авиации для сертификации экземпляра гражданского воздушного судна (далее – ЭГВС);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изготовитель – юридическое или физическое лицо, осуществляющее изготовление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модификация ВС – любое изменение принятой конструкции ВС и (или) его компонентов, которое существенно влияет на их летную годность или затрагивает их характеристики, влияющие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нормы летной годности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НЛГ) – требования к конструкции, параметрам и летным качествам воздушных судов и их компонентов, направленных на обеспечение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разработчик – юридическое или физическое лицо, осуществляющее разработку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сертификат типа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подтверждающий соответствие нормам летной годности конструкции типа гражданского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техническая экспертная комиссия – постоянно действующий рабочий орган экспертной организации, уполномоченной для осуществления экспертной оценки конструкции, летных характеристик летательного аппарата и определения его технического состояния и годности к полетам;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 ЭГВС НЛГ – документ, выданный уполномоченным органом в сфере гражданской авиации, удостоверяющий соответствие конструкции ЭГВС, характеристик и эксплуатационно-технической документации нормам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авиации (далее – уполномоченный орган) –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эксплуатационная документация ЭГВС – комплект документов, регламентирующий летную и техническую эксплуатацию ЭГВС, включая его техническое обслуживание и ремонт конкретного ЭГВС и его компонентов, а также содержащий условия эксплуатации и эксплуатационные ограничения;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экспертная организация – некоммерческая организация, объединяющая эксплуатантов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эксплуатант – физическое или юридическое лицо, занимающееся эксплуатацией гражданских воздушных судов или предлагающее свои услуги в этой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Каждый ЭГВС, не имеющий утвержденной типовой конструкции (сертификата типа), подлежит сертификации уполномоченным органом на соответствие его конструкции, характеристик и эксплуатационно-технической документации НЛГ гражданских ВС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ВС, на которое выдано удостоверение соответствия, не допускается к осуществлению коммерческих воздушных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Содержащиеся в настоящих Правилах процедуры и общие технические требования применяются к ЭГВС легкой и сверхлегкой авиации (самолеты, вертолеты, планеры с мотором, автожиры, аэростатические воздушные суда) с максимальной взлетной массой не более 2250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модификации ЭГВС он подлежит повторной сертификации.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сертификации ЭГВС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Заявитель в уполномоченный орган подает заявку на сертификацию ЭГВС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комплект эксплуатационной документации экземпляра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спецификация экземпляра ВС, которая должна содержать краткое техническое описание, принципиальные схемы систем, основные характеристики, а также ожидаемые условия эксплуатации и ограничения, в диапазоне которых будет сертифицироваться экземпляр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виды ВС в трех проекциях или фотографии в различных ракурсах: спереди, сбоку, сзади;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первичные платежные документы, подтверждающие законность приобретения ВС или сборочного комплекта, двигателя, винта, агрегатов и комплектующих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свидетельства* либо справка о государственной регистрации (перерегистрации) юридического лица или копия удостоверения личности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подтверждающего уплату сбора за выдачу удостоверения соответствия экземпляра гражданского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уполномоченный орган в течение двух рабочих дней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течение пяти рабочих дней с момента получения заявки привлекает экспертную организацию для проведения работ по сертификационному обследованию на оценку соответствия конструкции, характеристик и эксплуатационно-технической документации  ЭГВС нормам летной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сфере гражданской авиации с привлечением экспертной организации оценивает аэродинамические и прочностные характеристики ВС, конструкцию, качество его изготовления (капитального ремонта), техническое состояние с использованием инструктивного материала, разработанного уполномоченным органом в сфере гражданской авиации для государственных авиационных инспекторов по проведению сертификационного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сертификационного обследования уполномоченный орган в сфере гражданской авиации оформляет акт оценки технического состояния и определения годности к полетам ЭГВС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карты данных удостоверения соответствия НЛГ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акта летно-технического обследования ЭГВС, протокола летной экспертизы ЭГВС;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программы (регламента) технического обслуживания ЭГВС.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акт летно-технического обследования ЭГВС и протокол летной экспертизы ЭГВС составляются в двух экземплярах, один из которых выдается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Общий срок сертификации ЭГВС составляет 30 календарных дней со дня регистрации заявки. В тех случаях, когда необходимо проведение дополнительного изучения или проверки, срок рассмотрения может быть продлен не более чем на 30 календарных дней, о чем сообщается заявителю в течение трех календарных дней с момента продления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уполномоченный орган в установленные настоящими Правилами сроки не выдал заявителю удостоверение соответствия либо не представил письменный мотивированный отказ, то с даты истечения сроков его выдачи удостоверение соответствия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основании положительного акта оценки технического состояния и определения годности к полетам ЭГВС уполномоченный орган выдает заявителю в течение десяти рабочих дней со дня получения данного акта удостоверение соответствия ЭГВС НЛГ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акта оценки технического состояния и определения годности к полетам ЭГВС, уполномоченный орган отказывает в выдаче удостоверения соответствия ЭГВС НЛГ. При этом, заявителю дается мотивированный ответ в письменном виде с указанием причин отказа в течение 5 рабочих дней с момента получения данного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несоответствий при сертификационном обследовании, заявитель составляет план корректирующих действий с указанием даты и ответственных лиц по устранению замечаний для утверждения уполномоченным органом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утверждения уполномоченным органом в сфере гражданской авиации плана корректирующих действий течение срока сертификации приостанавливается до устранения выявленных несоответствий.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Держатель удостоверения соответствия ЭГВС НЛГ, осуществивший изменения конструкции ЭГВС, его компонентов или эксплуатационной документации, в месячный срок извещает уполномоченный орган об этих изменениях и предъявляет ЭГВС для повторной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 сертификацию экземпляра гражданского воздушного судна взимается сбор в порядке и размере,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 Сертификация осуществляется после уплаты в государственный бюджет указанного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Действие удостоверения соответствия ЭГВС НЛГ приостанавливается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в сертифицированную уполномоченным органом конструкцию ЭГВС или его эксплуатационную документацию внесены изменение или дополнение, не согласованные уполномоченным органом, с нарушением процедур, предусмотренных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утери или его порчи;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или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в процессе эксплуатации присущих данному ЭГВС недостатков, связанных с нарушением его летной годности и угрожающих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авиационного происшествия или повреждения ЭГВС, приведших к нарушению летной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уполномоченный орган информирует о приостановлении и прекращении действия удостоверения соответствия ЭГВС НЛГ эксплуатанта в течение 5 рабочих дней с момента установления причин, послуживших приостановлению и прекращению действия указанного удостоверения.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всех указанных выше случаях держатель удостоверения соответствия ЭГВС НЛГ должен сообщить и, в случае приостановления, вернуть сертификат ЭГВС в уполномоченный орган в течение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Возобновление действия сертификата ЭГВС производится со дня согласования уполномоченным органом в сфере гражданской авиации акта об устранении причин, вызвавших приостановление его действия, представленного заявителем с приложением доказательной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неустранения причин, на основании которых было приостановлено действие сертификата ЭГВС, уполномоченный орган отказывает в течение 15 рабочих дней с момента представления соответствующей заявки в возобновлении действия сертификата ЭГВС. При этом, заявителю дается мотивированный ответ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утрате или приведении в негодность удостоверения соответствия ЭГВС НЛГ выдача его дубликата производится на основании представления в уполномоченный орган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держателя удостоверения соответствия ЭГВС НЛГ о выдаче дубликата сертификата ЭГВС, оформленного в произвольной форме с указанием в нем причин и обстоятельств утраты удостоверения соответствия ЭГВС НЛГ или приведения его в негодность;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удостоверения соответствия ЭГВС НЛГ, если он пришел в негодность.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Выдача дубликата удостоверения соответствия ЭГВС НЛГ производится в течение 5 рабочих дней со дня подачи заявления. В правом верхнем углу дубликата удостоверения делается отметка «Дубликат». </w:t>
      </w:r>
    </w:p>
    <w:bookmarkEnd w:id="6"/>
    <w:bookmarkStart w:name="z7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удостоверения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соответствия экземпляра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воздушного судна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нормам летной годности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</w:t>
      </w:r>
    </w:p>
    <w:bookmarkStart w:name="z7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СЕРТИФИКАЦИЮ ЭКЗЕМПЛЯРА ГРАЖДАНСКОГО </w:t>
      </w:r>
      <w:r>
        <w:br/>
      </w:r>
      <w:r>
        <w:rPr>
          <w:rFonts w:ascii="Times New Roman"/>
          <w:b/>
          <w:i w:val="false"/>
          <w:color w:val="000000"/>
        </w:rPr>
        <w:t>
ВОЗДУШНОГО СУДНА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провести сертификацию экземпляра гражданского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ЭГВС)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которое принадлежит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(владелец ЭГВС)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и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Сообщаю основные сведения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(самолет, вертолет, планер, аэростатическое воздушное судно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Использованная конструкторская документация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(собственный проект, готовая КД, имеющая прототип, восстановленное ВС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Построено в условиях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                    (индивидуально, в техническом клубе, на заводе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Назначение ЭГВС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Ожидаемые условия эксплуатации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отвечаю за достоверность представленных сведений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Мне неизвестны факты, которые свидетельствовали бы о том, что заявляемое для экспертизы ВС не могло бы соответствовать предъявляемым к нему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____________/_________________/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подпись         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 20__ г.</w:t>
      </w:r>
    </w:p>
    <w:bookmarkStart w:name="z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и выдачи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удостоверения соответствия экземпляра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воздушного судна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нормам летной годности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7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оценки технического состояния и определения годности к полетам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экземпляра гражданского воздушного судна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ff0000"/>
          <w:sz w:val="28"/>
        </w:rPr>
        <w:t>№ 1430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___________ 20 _____ года № ____________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 оценка по программе сертификации летной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Текст акта оценки о годности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эксплуатации гражданских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заключительной части акта указывается соответствие (несоответствие) эксплуатационной документации, воздушного судна и его оборудования установленным требованиям к экземпляру воздушного гражданского судна и нормативным правовым актам Республики Казахстан в сфере гражданской авиации, заявляемым видам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(Ф.И.О.)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 ________________________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(Ф.И.О.)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(Ф.И.О.)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актом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(Ф.И.О.)           (подпись)</w:t>
      </w:r>
    </w:p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удостоверения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соответствия экземпляра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воздушного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 нормам летной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годности            </w:t>
      </w:r>
    </w:p>
    <w:bookmarkEnd w:id="11"/>
    <w:bookmarkStart w:name="z7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КАРТА ДАННЫХ</w:t>
      </w:r>
      <w:r>
        <w:br/>
      </w:r>
      <w:r>
        <w:rPr>
          <w:rFonts w:ascii="Times New Roman"/>
          <w:b/>
          <w:i w:val="false"/>
          <w:color w:val="000000"/>
        </w:rPr>
        <w:t>
(для единичного экземпляра гражданского воздушного судна, за</w:t>
      </w:r>
      <w:r>
        <w:br/>
      </w:r>
      <w:r>
        <w:rPr>
          <w:rFonts w:ascii="Times New Roman"/>
          <w:b/>
          <w:i w:val="false"/>
          <w:color w:val="000000"/>
        </w:rPr>
        <w:t>
исключением единичного экземпляра аэростатического воздушного</w:t>
      </w:r>
      <w:r>
        <w:br/>
      </w:r>
      <w:r>
        <w:rPr>
          <w:rFonts w:ascii="Times New Roman"/>
          <w:b/>
          <w:i w:val="false"/>
          <w:color w:val="000000"/>
        </w:rPr>
        <w:t>
судна)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Настоящая карта данных является неотъемлемой частью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удостоверения соответствия № _____ и содержит основные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эксплуатационные ограничения и характеристики единичного экземпляра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       (самолет, вертолет, автожир и др., его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Двигатель (двигатели)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мощность, л.с.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максимальные обороты, об/мин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Воздушный винт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Топливо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Максимальная взлетная масса ВС, кг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Центровка: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предельно-передняя _____, %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предельно-задняя _____, %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Грузоподъемность, кг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Ограничения по скорости: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максимально допустимая, км/ч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минимально допустимая, км/ч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скорость отрыва при взлете, км/ч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скорость приземления при посадке, км/ч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Состав экипажа, чел.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Метеоусловия для выполнения полетов: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высота облаков, м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горизонтальная видимость, м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ветер, м/с: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на взлете, м/с: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встречный, м/с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попутный, м/с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под 90 град., м/с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на посадке, м/с: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встречный, м/с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попутный, м/с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под 90 град., м/с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12) температура окружающего воздуха, град.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Запрещено: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организации, проводившей обследование ЭГВС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__________/_____________________/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Подпись         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«___» ___________ 20__ г.</w:t>
      </w:r>
    </w:p>
    <w:bookmarkStart w:name="z7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КАРТА ДАННЫХ</w:t>
      </w:r>
      <w:r>
        <w:br/>
      </w:r>
      <w:r>
        <w:rPr>
          <w:rFonts w:ascii="Times New Roman"/>
          <w:b/>
          <w:i w:val="false"/>
          <w:color w:val="000000"/>
        </w:rPr>
        <w:t>
(единичного экземпляра аэростатического воздушного судна)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карта данных является неотъемлемой частью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удостоверения соответствия № _______ и содержит основные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эксплуатационные ограничения и характеристики единичного экземпляра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аэростатического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                (аэростатическое воздушное судно)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Опознавательный знак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изготовления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Оболочка: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опознавательного знака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расцветка и характерные признаки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оболочки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заводской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Основные комплектующие изделия (заводской №, дата изготовления, изготовитель)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Гондола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Горелка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Комплект газовых баллонов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Тип топлива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Основные характеристики и ограничения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753"/>
        <w:gridCol w:w="2933"/>
        <w:gridCol w:w="3173"/>
      </w:tblGrid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формуляру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топлива,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заправляемого в газовый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баллон, 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 допустимая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нагрева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оболочки, град.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пустого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аэростата, кг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полезного груза,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пилота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при +15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кг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полета, 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режиме набора, м/с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режиме снижения,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Метеоусловия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полетов: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среды, град.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 у 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организации, проводившей обследование экземпляра гражданского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_________/____________________/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 Подпись      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 20__ г.</w:t>
      </w:r>
    </w:p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удостоверения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соответствия экземпляра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 нормам летной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годности         </w:t>
      </w:r>
    </w:p>
    <w:bookmarkEnd w:id="14"/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-Герб-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Экземпляра гражданского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нормам летной годности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 гражданского воздушного судна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(самолет, вертолет, автожир, аэростатическое воздушное судно и др., его назначение)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№ 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установленным требованиям к экземпляру гражданского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___ эксплуатационные ограничения и характеристики единичного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экземпляра гражданского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(самолет, вертолет, автожир, аэростатическое воздушное судно и др., его назначение)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содержатся в карте данных, которая является неотъемлемой частью настоящего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(подпись)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вступления в силу удостоверения соответствия экземпляра гражданского воздушного судна нормам летной годности: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«____»_________г.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