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4cba" w14:textId="f384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2012 года № 1322.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 (САПП Республики Казахстан, 2009 г., № 16, ст. 137)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суммы превышения налога на добавленную стоимость, подлежащей возврату, утвержденных указанным постановлением: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суммы превышения налога на добавленную стоимость, подлежащей возврату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272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введении в действие Кодекса Республики Казахстан "О налогах и других обязательных платежах в бюджет" (Налоговый кодекс)";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критериях отнесения реализации товаров, работ, услуг, облагаемых по нулевой ставке, к постоянной реализации, утвержденных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"Критерии отнесения реализации товаров, работ, услуг, облагаемых по нулевой ставке, к постоянной реализации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272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введении в действие Кодекса Республики Казахстан "О налогах и других обязательных платежах в бюджет" (Налоговый кодекс)".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