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ab4d" w14:textId="d78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5 февраля 2008 года № 104 "Об утверждении номенклатуры (списка) продукции, подлежащей экспортному контролю" и от 12 июня 2008 года № 578 "Об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 и перечня товаров, экспорт и импорт которых подлежат лицензированию"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2012 года № 1320. Утратило силу постановлением Правительства Республики Казахстан от 14 июля 2023 года № 592.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 (САПП Республики Казахстан, 2008 г., № 5, ст. 57):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(список) продукции, подлежащей экспортному контролю, утвержденную указанным постановлением, дополнить разделом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контролируемые по соображениям национальной безопасности и международным обязательствам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 00 000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20 000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9301, 9302 00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0, 9305*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боевому), 9306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9306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400 0, 9306 30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910 0, 9306 30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 00 000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20 000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9014*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9301, 9302 00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0, 9305*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к оружию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боевому), 9306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9306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400 0, 9306 30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910 0, 9306 30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0,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1-9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энергии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и остатки,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изотопов,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 защиту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обедненного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урана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принадлеж-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выше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 00 000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пороха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 00 000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пороха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кроме товаров военного назначения.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(или) импорт оформляются для перемещения как внутри Таможенного союза, так и в третьи страны.".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07.04.2017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 №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2008 года № 578 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лицензированию экспорта и импорта товаров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утратили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 №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№ 578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экспорт и (или) импорт которых подлежат</w:t>
      </w:r>
      <w:r>
        <w:br/>
      </w:r>
      <w:r>
        <w:rPr>
          <w:rFonts w:ascii="Times New Roman"/>
          <w:b/>
          <w:i w:val="false"/>
          <w:color w:val="000000"/>
        </w:rPr>
        <w:t>лицензированию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 №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</w:t>
      </w:r>
      <w:r>
        <w:br/>
      </w:r>
      <w:r>
        <w:rPr>
          <w:rFonts w:ascii="Times New Roman"/>
          <w:b/>
          <w:i w:val="false"/>
          <w:color w:val="000000"/>
        </w:rPr>
        <w:t>видов товаров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 №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2008 года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