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f53" w14:textId="aa85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1 декабря 2012 года в размере 35805 тенге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пятна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