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951b" w14:textId="0d39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марта 2012 года № 318 "О программно-целевом финансировании вне конкурсных процедур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2012 года № 1259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318 «О программно-целевом финансировании вне конкурсных процедур на 2012 - 2014 годы»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Министерство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прикладные научные исследования в области культуры.».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