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4f97" w14:textId="8114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государств-членов Евразийского экономического сообщества в области подготовки и повышения квалификации медицинских и фармацевтических кадров, обменa научными и медицинскими специалистами</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2012 года № 1233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сотрудничестве государств-членов Евразийского экономического сообщества в области подготовки и повышения квалификации медицинских и фармацевтических кадров, обмена научными и медицинскими специалистами.</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Соглашение о сотрудничестве государств-членов ЕврАзЭС в области подготовки и повышения квалификации медицинских и фармацевтических кадров, обмена научными и медицинскими специалистами,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19.11.2012 </w:t>
      </w:r>
      <w:r>
        <w:rPr>
          <w:rFonts w:ascii="Times New Roman"/>
          <w:b w:val="false"/>
          <w:i w:val="false"/>
          <w:color w:val="000000"/>
          <w:sz w:val="28"/>
        </w:rPr>
        <w:t>№ 1461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Ахметов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сентября 2012 года № 1233</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государств-членов Евразийского экономического</w:t>
      </w:r>
      <w:r>
        <w:br/>
      </w:r>
      <w:r>
        <w:rPr>
          <w:rFonts w:ascii="Times New Roman"/>
          <w:b/>
          <w:i w:val="false"/>
          <w:color w:val="000000"/>
        </w:rPr>
        <w:t>
сообщества в области подготовки и повышения квалификации</w:t>
      </w:r>
      <w:r>
        <w:br/>
      </w:r>
      <w:r>
        <w:rPr>
          <w:rFonts w:ascii="Times New Roman"/>
          <w:b/>
          <w:i w:val="false"/>
          <w:color w:val="000000"/>
        </w:rPr>
        <w:t>
медицинских и фармацевтических кадров, обмена научными и</w:t>
      </w:r>
      <w:r>
        <w:br/>
      </w:r>
      <w:r>
        <w:rPr>
          <w:rFonts w:ascii="Times New Roman"/>
          <w:b/>
          <w:i w:val="false"/>
          <w:color w:val="000000"/>
        </w:rPr>
        <w:t>
медицинскими специалистами</w:t>
      </w:r>
    </w:p>
    <w:bookmarkEnd w:id="2"/>
    <w:bookmarkStart w:name="z7" w:id="3"/>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в целях развития сотрудничества и желая содействовать дальнейшему углублению взаимодействия в области охраны здоровья населения,</w:t>
      </w:r>
      <w:r>
        <w:br/>
      </w:r>
      <w:r>
        <w:rPr>
          <w:rFonts w:ascii="Times New Roman"/>
          <w:b w:val="false"/>
          <w:i w:val="false"/>
          <w:color w:val="000000"/>
          <w:sz w:val="28"/>
        </w:rPr>
        <w:t>
</w:t>
      </w:r>
      <w:r>
        <w:rPr>
          <w:rFonts w:ascii="Times New Roman"/>
          <w:b w:val="false"/>
          <w:i w:val="false"/>
          <w:color w:val="000000"/>
          <w:sz w:val="28"/>
        </w:rPr>
        <w:t>
      сознавая необходимость укрепления сотрудничества в области образования на основе принципов равенства, взаимного уважения суверенитета и взаимной выгоды при соблюдении законодательства государств Сторон, а также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Стороны содействуют развитию сотрудничества в области образования путем осуществления следующих мероприятий:</w:t>
      </w:r>
      <w:r>
        <w:br/>
      </w:r>
      <w:r>
        <w:rPr>
          <w:rFonts w:ascii="Times New Roman"/>
          <w:b w:val="false"/>
          <w:i w:val="false"/>
          <w:color w:val="000000"/>
          <w:sz w:val="28"/>
        </w:rPr>
        <w:t>
</w:t>
      </w:r>
      <w:r>
        <w:rPr>
          <w:rFonts w:ascii="Times New Roman"/>
          <w:b w:val="false"/>
          <w:i w:val="false"/>
          <w:color w:val="000000"/>
          <w:sz w:val="28"/>
        </w:rPr>
        <w:t>
      развитие связей между учебными заведениями государств Сторон, реализующими программы медицинского и фармацевтического образования, а также обмен преподавателями и студентами при проведении мероприятий, представляющих взаимный интерес;</w:t>
      </w:r>
      <w:r>
        <w:br/>
      </w:r>
      <w:r>
        <w:rPr>
          <w:rFonts w:ascii="Times New Roman"/>
          <w:b w:val="false"/>
          <w:i w:val="false"/>
          <w:color w:val="000000"/>
          <w:sz w:val="28"/>
        </w:rPr>
        <w:t>
</w:t>
      </w:r>
      <w:r>
        <w:rPr>
          <w:rFonts w:ascii="Times New Roman"/>
          <w:b w:val="false"/>
          <w:i w:val="false"/>
          <w:color w:val="000000"/>
          <w:sz w:val="28"/>
        </w:rPr>
        <w:t>
      предоставление стипендий для получения медицинского и фармацевтического образования в учебных заведениях государств-членов ЕврАзЭС в соответствии с их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проведение совместных исследований с целью реализации проектов между образовательными и научными учреждениями и профильными организациями государств Сторон;</w:t>
      </w:r>
      <w:r>
        <w:br/>
      </w:r>
      <w:r>
        <w:rPr>
          <w:rFonts w:ascii="Times New Roman"/>
          <w:b w:val="false"/>
          <w:i w:val="false"/>
          <w:color w:val="000000"/>
          <w:sz w:val="28"/>
        </w:rPr>
        <w:t>
</w:t>
      </w:r>
      <w:r>
        <w:rPr>
          <w:rFonts w:ascii="Times New Roman"/>
          <w:b w:val="false"/>
          <w:i w:val="false"/>
          <w:color w:val="000000"/>
          <w:sz w:val="28"/>
        </w:rPr>
        <w:t>
      проведение совместных мероприятий, представляющих взаимный интерес.</w:t>
      </w:r>
    </w:p>
    <w:bookmarkEnd w:id="5"/>
    <w:bookmarkStart w:name="z18" w:id="6"/>
    <w:p>
      <w:pPr>
        <w:spacing w:after="0"/>
        <w:ind w:left="0"/>
        <w:jc w:val="left"/>
      </w:pPr>
      <w:r>
        <w:rPr>
          <w:rFonts w:ascii="Times New Roman"/>
          <w:b/>
          <w:i w:val="false"/>
          <w:color w:val="000000"/>
        </w:rPr>
        <w:t xml:space="preserve"> 
Статья 2</w:t>
      </w:r>
    </w:p>
    <w:bookmarkEnd w:id="6"/>
    <w:bookmarkStart w:name="z19" w:id="7"/>
    <w:p>
      <w:pPr>
        <w:spacing w:after="0"/>
        <w:ind w:left="0"/>
        <w:jc w:val="both"/>
      </w:pPr>
      <w:r>
        <w:rPr>
          <w:rFonts w:ascii="Times New Roman"/>
          <w:b w:val="false"/>
          <w:i w:val="false"/>
          <w:color w:val="000000"/>
          <w:sz w:val="28"/>
        </w:rPr>
        <w:t>
      В целях реализации настоящего Соглашения Стороны осуществляют:</w:t>
      </w:r>
      <w:r>
        <w:br/>
      </w:r>
      <w:r>
        <w:rPr>
          <w:rFonts w:ascii="Times New Roman"/>
          <w:b w:val="false"/>
          <w:i w:val="false"/>
          <w:color w:val="000000"/>
          <w:sz w:val="28"/>
        </w:rPr>
        <w:t>
</w:t>
      </w:r>
      <w:r>
        <w:rPr>
          <w:rFonts w:ascii="Times New Roman"/>
          <w:b w:val="false"/>
          <w:i w:val="false"/>
          <w:color w:val="000000"/>
          <w:sz w:val="28"/>
        </w:rPr>
        <w:t>
      обмен информацией о системах обучения в организациях, реализующих программы медицинского и фармацевтического образования;</w:t>
      </w:r>
      <w:r>
        <w:br/>
      </w:r>
      <w:r>
        <w:rPr>
          <w:rFonts w:ascii="Times New Roman"/>
          <w:b w:val="false"/>
          <w:i w:val="false"/>
          <w:color w:val="000000"/>
          <w:sz w:val="28"/>
        </w:rPr>
        <w:t>
</w:t>
      </w:r>
      <w:r>
        <w:rPr>
          <w:rFonts w:ascii="Times New Roman"/>
          <w:b w:val="false"/>
          <w:i w:val="false"/>
          <w:color w:val="000000"/>
          <w:sz w:val="28"/>
        </w:rPr>
        <w:t>
      обмен учебной и научной литературой, бюллетенями, нормативными правовыми актами, периодическими публикациями, компьютерными программами, фильмами и информацией в области медицинского и фармацевтического образования с целью оказания содействия взаимному пониманию процессов выработки знаний;</w:t>
      </w:r>
      <w:r>
        <w:br/>
      </w:r>
      <w:r>
        <w:rPr>
          <w:rFonts w:ascii="Times New Roman"/>
          <w:b w:val="false"/>
          <w:i w:val="false"/>
          <w:color w:val="000000"/>
          <w:sz w:val="28"/>
        </w:rPr>
        <w:t>
</w:t>
      </w:r>
      <w:r>
        <w:rPr>
          <w:rFonts w:ascii="Times New Roman"/>
          <w:b w:val="false"/>
          <w:i w:val="false"/>
          <w:color w:val="000000"/>
          <w:sz w:val="28"/>
        </w:rPr>
        <w:t>
      осуществление переводов и издание академических трудов, представляющих взаимный интерес в сфере медицинского и фармацевтического образования.</w:t>
      </w:r>
    </w:p>
    <w:bookmarkEnd w:id="7"/>
    <w:bookmarkStart w:name="z23" w:id="8"/>
    <w:p>
      <w:pPr>
        <w:spacing w:after="0"/>
        <w:ind w:left="0"/>
        <w:jc w:val="left"/>
      </w:pPr>
      <w:r>
        <w:rPr>
          <w:rFonts w:ascii="Times New Roman"/>
          <w:b/>
          <w:i w:val="false"/>
          <w:color w:val="000000"/>
        </w:rPr>
        <w:t xml:space="preserve"> 
Статья 3</w:t>
      </w:r>
    </w:p>
    <w:bookmarkEnd w:id="8"/>
    <w:bookmarkStart w:name="z24" w:id="9"/>
    <w:p>
      <w:pPr>
        <w:spacing w:after="0"/>
        <w:ind w:left="0"/>
        <w:jc w:val="both"/>
      </w:pPr>
      <w:r>
        <w:rPr>
          <w:rFonts w:ascii="Times New Roman"/>
          <w:b w:val="false"/>
          <w:i w:val="false"/>
          <w:color w:val="000000"/>
          <w:sz w:val="28"/>
        </w:rPr>
        <w:t>
      Уполномоченными органами, ответственными за реализацию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от Республики Беларусь - Министерство здравоохранения;</w:t>
      </w:r>
      <w:r>
        <w:br/>
      </w:r>
      <w:r>
        <w:rPr>
          <w:rFonts w:ascii="Times New Roman"/>
          <w:b w:val="false"/>
          <w:i w:val="false"/>
          <w:color w:val="000000"/>
          <w:sz w:val="28"/>
        </w:rPr>
        <w:t>
</w:t>
      </w:r>
      <w:r>
        <w:rPr>
          <w:rFonts w:ascii="Times New Roman"/>
          <w:b w:val="false"/>
          <w:i w:val="false"/>
          <w:color w:val="000000"/>
          <w:sz w:val="28"/>
        </w:rPr>
        <w:t>
      от Республики Казахстан - Министерство здравоохранения;</w:t>
      </w:r>
      <w:r>
        <w:br/>
      </w:r>
      <w:r>
        <w:rPr>
          <w:rFonts w:ascii="Times New Roman"/>
          <w:b w:val="false"/>
          <w:i w:val="false"/>
          <w:color w:val="000000"/>
          <w:sz w:val="28"/>
        </w:rPr>
        <w:t>
</w:t>
      </w:r>
      <w:r>
        <w:rPr>
          <w:rFonts w:ascii="Times New Roman"/>
          <w:b w:val="false"/>
          <w:i w:val="false"/>
          <w:color w:val="000000"/>
          <w:sz w:val="28"/>
        </w:rPr>
        <w:t>
      от Кыргызской Республики - Министерство здравоохранения;</w:t>
      </w:r>
      <w:r>
        <w:br/>
      </w:r>
      <w:r>
        <w:rPr>
          <w:rFonts w:ascii="Times New Roman"/>
          <w:b w:val="false"/>
          <w:i w:val="false"/>
          <w:color w:val="000000"/>
          <w:sz w:val="28"/>
        </w:rPr>
        <w:t>
</w:t>
      </w:r>
      <w:r>
        <w:rPr>
          <w:rFonts w:ascii="Times New Roman"/>
          <w:b w:val="false"/>
          <w:i w:val="false"/>
          <w:color w:val="000000"/>
          <w:sz w:val="28"/>
        </w:rPr>
        <w:t>
      от Российской Федерации - Министерство здравоохранения и социального развития;</w:t>
      </w:r>
      <w:r>
        <w:br/>
      </w:r>
      <w:r>
        <w:rPr>
          <w:rFonts w:ascii="Times New Roman"/>
          <w:b w:val="false"/>
          <w:i w:val="false"/>
          <w:color w:val="000000"/>
          <w:sz w:val="28"/>
        </w:rPr>
        <w:t>
</w:t>
      </w:r>
      <w:r>
        <w:rPr>
          <w:rFonts w:ascii="Times New Roman"/>
          <w:b w:val="false"/>
          <w:i w:val="false"/>
          <w:color w:val="000000"/>
          <w:sz w:val="28"/>
        </w:rPr>
        <w:t>
      от Республики Таджикистан - Министерство здравоохранения.</w:t>
      </w:r>
    </w:p>
    <w:bookmarkEnd w:id="9"/>
    <w:bookmarkStart w:name="z30" w:id="10"/>
    <w:p>
      <w:pPr>
        <w:spacing w:after="0"/>
        <w:ind w:left="0"/>
        <w:jc w:val="left"/>
      </w:pPr>
      <w:r>
        <w:rPr>
          <w:rFonts w:ascii="Times New Roman"/>
          <w:b/>
          <w:i w:val="false"/>
          <w:color w:val="000000"/>
        </w:rPr>
        <w:t xml:space="preserve"> 
Статья 4</w:t>
      </w:r>
    </w:p>
    <w:bookmarkEnd w:id="10"/>
    <w:bookmarkStart w:name="z31" w:id="11"/>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они являются.</w:t>
      </w:r>
    </w:p>
    <w:bookmarkEnd w:id="11"/>
    <w:bookmarkStart w:name="z32" w:id="12"/>
    <w:p>
      <w:pPr>
        <w:spacing w:after="0"/>
        <w:ind w:left="0"/>
        <w:jc w:val="left"/>
      </w:pPr>
      <w:r>
        <w:rPr>
          <w:rFonts w:ascii="Times New Roman"/>
          <w:b/>
          <w:i w:val="false"/>
          <w:color w:val="000000"/>
        </w:rPr>
        <w:t xml:space="preserve"> 
Статья 5</w:t>
      </w:r>
    </w:p>
    <w:bookmarkEnd w:id="12"/>
    <w:bookmarkStart w:name="z33" w:id="13"/>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проколами.</w:t>
      </w:r>
    </w:p>
    <w:bookmarkEnd w:id="13"/>
    <w:bookmarkStart w:name="z34" w:id="14"/>
    <w:p>
      <w:pPr>
        <w:spacing w:after="0"/>
        <w:ind w:left="0"/>
        <w:jc w:val="left"/>
      </w:pPr>
      <w:r>
        <w:rPr>
          <w:rFonts w:ascii="Times New Roman"/>
          <w:b/>
          <w:i w:val="false"/>
          <w:color w:val="000000"/>
        </w:rPr>
        <w:t xml:space="preserve"> 
Статья 6</w:t>
      </w:r>
    </w:p>
    <w:bookmarkEnd w:id="14"/>
    <w:bookmarkStart w:name="z35" w:id="15"/>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15"/>
    <w:bookmarkStart w:name="z37" w:id="16"/>
    <w:p>
      <w:pPr>
        <w:spacing w:after="0"/>
        <w:ind w:left="0"/>
        <w:jc w:val="left"/>
      </w:pPr>
      <w:r>
        <w:rPr>
          <w:rFonts w:ascii="Times New Roman"/>
          <w:b/>
          <w:i w:val="false"/>
          <w:color w:val="000000"/>
        </w:rPr>
        <w:t xml:space="preserve"> 
Статья 7</w:t>
      </w:r>
    </w:p>
    <w:bookmarkEnd w:id="16"/>
    <w:bookmarkStart w:name="z38" w:id="17"/>
    <w:p>
      <w:pPr>
        <w:spacing w:after="0"/>
        <w:ind w:left="0"/>
        <w:jc w:val="both"/>
      </w:pPr>
      <w:r>
        <w:rPr>
          <w:rFonts w:ascii="Times New Roman"/>
          <w:b w:val="false"/>
          <w:i w:val="false"/>
          <w:color w:val="000000"/>
          <w:sz w:val="28"/>
        </w:rPr>
        <w:t>
      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w:t>
      </w:r>
    </w:p>
    <w:bookmarkEnd w:id="17"/>
    <w:bookmarkStart w:name="z39" w:id="18"/>
    <w:p>
      <w:pPr>
        <w:spacing w:after="0"/>
        <w:ind w:left="0"/>
        <w:jc w:val="left"/>
      </w:pPr>
      <w:r>
        <w:rPr>
          <w:rFonts w:ascii="Times New Roman"/>
          <w:b/>
          <w:i w:val="false"/>
          <w:color w:val="000000"/>
        </w:rPr>
        <w:t xml:space="preserve"> 
Статья 8</w:t>
      </w:r>
    </w:p>
    <w:bookmarkEnd w:id="18"/>
    <w:bookmarkStart w:name="z40" w:id="19"/>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других государств, принятых в члены ЕврАзЭС. Документ о присоединении сдается на хранение депозитарию.</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End w:id="19"/>
    <w:bookmarkStart w:name="z42" w:id="20"/>
    <w:p>
      <w:pPr>
        <w:spacing w:after="0"/>
        <w:ind w:left="0"/>
        <w:jc w:val="left"/>
      </w:pPr>
      <w:r>
        <w:rPr>
          <w:rFonts w:ascii="Times New Roman"/>
          <w:b/>
          <w:i w:val="false"/>
          <w:color w:val="000000"/>
        </w:rPr>
        <w:t xml:space="preserve"> 
Статья 9</w:t>
      </w:r>
    </w:p>
    <w:bookmarkEnd w:id="20"/>
    <w:bookmarkStart w:name="z43" w:id="21"/>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депозитарий. Действие настоящего Соглашения прекращается в отношении такой Стороны по истечении шести месяцев с даты получения депозитарием соответствующего уведомления.</w:t>
      </w:r>
    </w:p>
    <w:bookmarkEnd w:id="21"/>
    <w:bookmarkStart w:name="z44" w:id="22"/>
    <w:p>
      <w:pPr>
        <w:spacing w:after="0"/>
        <w:ind w:left="0"/>
        <w:jc w:val="both"/>
      </w:pPr>
      <w:r>
        <w:rPr>
          <w:rFonts w:ascii="Times New Roman"/>
          <w:b w:val="false"/>
          <w:i w:val="false"/>
          <w:color w:val="000000"/>
          <w:sz w:val="28"/>
        </w:rPr>
        <w:t>
      Совершено в г. __________ «___» _________ 201_ года в одном экземпляре на русском языке.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Сторонам его заверенную копию.</w:t>
      </w:r>
    </w:p>
    <w:bookmarkEnd w:id="22"/>
    <w:p>
      <w:pPr>
        <w:spacing w:after="0"/>
        <w:ind w:left="0"/>
        <w:jc w:val="both"/>
      </w:pPr>
      <w:r>
        <w:rPr>
          <w:rFonts w:ascii="Times New Roman"/>
          <w:b w:val="false"/>
          <w:i/>
          <w:color w:val="000000"/>
          <w:sz w:val="28"/>
        </w:rPr>
        <w:t>      За Правительство Республики Беларусь</w:t>
      </w:r>
    </w:p>
    <w:p>
      <w:pPr>
        <w:spacing w:after="0"/>
        <w:ind w:left="0"/>
        <w:jc w:val="both"/>
      </w:pPr>
      <w:r>
        <w:rPr>
          <w:rFonts w:ascii="Times New Roman"/>
          <w:b w:val="false"/>
          <w:i/>
          <w:color w:val="000000"/>
          <w:sz w:val="28"/>
        </w:rPr>
        <w:t>      За Правительство Республики Казахстан</w:t>
      </w:r>
    </w:p>
    <w:p>
      <w:pPr>
        <w:spacing w:after="0"/>
        <w:ind w:left="0"/>
        <w:jc w:val="both"/>
      </w:pPr>
      <w:r>
        <w:rPr>
          <w:rFonts w:ascii="Times New Roman"/>
          <w:b w:val="false"/>
          <w:i/>
          <w:color w:val="000000"/>
          <w:sz w:val="28"/>
        </w:rPr>
        <w:t>      За Правительство Кыргызской Республики</w:t>
      </w:r>
    </w:p>
    <w:p>
      <w:pPr>
        <w:spacing w:after="0"/>
        <w:ind w:left="0"/>
        <w:jc w:val="both"/>
      </w:pPr>
      <w:r>
        <w:rPr>
          <w:rFonts w:ascii="Times New Roman"/>
          <w:b w:val="false"/>
          <w:i/>
          <w:color w:val="000000"/>
          <w:sz w:val="28"/>
        </w:rPr>
        <w:t>      За Правительство Российской Федерации</w:t>
      </w:r>
    </w:p>
    <w:p>
      <w:pPr>
        <w:spacing w:after="0"/>
        <w:ind w:left="0"/>
        <w:jc w:val="both"/>
      </w:pPr>
      <w:r>
        <w:rPr>
          <w:rFonts w:ascii="Times New Roman"/>
          <w:b w:val="false"/>
          <w:i/>
          <w:color w:val="000000"/>
          <w:sz w:val="28"/>
        </w:rPr>
        <w:t>      За Правительство Республики Таджикистан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