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c9d3" w14:textId="668c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2012 года № 1213.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национальной безопасности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10.08.2023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10.08.2023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2012 года № 1213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национальной безопасности Республики Казахстан" и определяют порядок и условия возмещения ущерба, причиненного здоровью и имуществу сотрудника или военнослужащего органов национальной безопасности (далее – сотрудник), а также ущерба, причиненного здоровью и имуществу членов семьи и близких родственников сотрудника в связи с выполнением им служебных обязанностей.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ущерба, причиненного здоровью и имуществу сотрудника, а также ущерба, причиненного здоровью и имуществу членов семьи и близких родственников сотрудника в связи с выполнением им служебных обязанностей, производится за счет средств, предусмотренных на содержание органа национальной безопасности, в котором сотрудник проходит службу.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Суммы, выплаченные в виде возмещения ущерба согласно настоящим Правилам, подлежат возмещению в полном объеме из бюджетных средств с последующим взысканием этой суммы с лица, причинившего ущерб, в соответствии с законодательством Республики Казахстан.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возмещения ущерба, причиненного здоровью и имуществу сотрудника, а также ущерба, причиненного здоровью и имуществу членов семьи и близких родственников сотрудника в связи с выполнением им служебных обязанностей, являются рапорт сотрудника, заявление члена семьи или близкого родственника сотрудника.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возмещения ущерба сотрудник представляет непосредственному начальнику рапорт о возмещении ущерба, адресованный на имя заместителя первого руководителя органа национальной безопасности, курирующего финансовую и (или) экономическую деятельность.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заявление члена семьи или близкого родственника сотрудника о возмещении ущерба направляется в орган национальной безопасности. 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(заявлению) прилагаются копия судебного решения о возмещении ущерба, причиненного здоровью и имуществу сотрудника, а также ущерба, причиненного здоровью и имуществу члена семьи или близкого родственника сотрудника в связи с выполнением им служебных обязанностей, либо выписка из него, заверенная печатью суда (копия судебного акта либо выписка из него в форме электронного документа, удостоверенного электронной цифровой подписью судьи) и (или) заключение специалиста (эксперта) о причиненном ущербе.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ущерба, подлежащего возмещению, определяется в судебном порядке.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10 (десять) рабочих дней со дня представления сотрудником, членом семьи или близким родственником сотрудника документов, указанных в пунктах 4 и 5 настоящих Правил, утверждается приказ уполномоченного руководителя органа национальной безопасности о возмещении ущерба с указанием суммы ущерба, подлежащего возмещению (далее – приказ), который подготавливается кадровым подразделением по месту службы сотрудника.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Кадровым подразделением выписка из приказа о возмещении ущерба в течение 5 (пять) рабочих дней со дня его издания направляется в финансовое подразделение органа национальной безопасности для обеспечения выплат.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Возмещение ущерба осуществляется на основании приказа путем перечисления на текущий счет получателя: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в индивидуальных планах финансирования по обязательствам и платежам – в течение 10 (десять) рабочих дней со дня поступления в финансовое подразделение органа национальной безопасности приказа;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в индивидуальных планах финансирования по обязательствам и платежам – после внесения соответствующих изменений в индивидуальные планы финансирования по обязательствам и платежам.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двойного возмещения ущерба (за счет государства и виновного лица) кадровое подразделение в течение 10 (десять) рабочих дней после перечисления денежных средств сотруднику, члену семьи или близкому родственнику сотрудника направляет судье, вынесшему решение, информацию о возмещении ущерба за счет государства, а юридическое подразделение принимает меры к возмещению перечисленной суммы с лица, в результате неправомерных действий которого был причинен ущерб сотруднику, члену семьи или близкому родственнику сотрудника.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возмещение ущерба произведено за счет причинившего его виновного лица, органом национальной безопасности, в котором сотрудник проходит службу, указанная выплата не осуществляется.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Действия, направленные на незаконное получение выплат, влекут ответственность в соответствии с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