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49bd" w14:textId="c524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«Выдача лицензии, переоформление, выдача дубликата лицензии на проектную деятельность», «Выдача лицензии, переоформление, выдача дубликата лицензии на строительно-монтажные работы» и от 7 апреля 2011 года № 394 «Об утверждении стандартов государственных услуг в сфере социальной защиты, оказываемых местными исполнительными органами»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2012 года № 1128.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национальной экономики РК от 27.03.2015 г. № 276.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28.02.2014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ff0000"/>
          <w:sz w:val="28"/>
        </w:rPr>
        <w:t xml:space="preserve">исключен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 xml:space="preserve">исключен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дубликата лицензии на изыскательскую деятельность»;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w:t>
      </w:r>
      <w:r>
        <w:br/>
      </w:r>
      <w:r>
        <w:rPr>
          <w:rFonts w:ascii="Times New Roman"/>
          <w:b w:val="false"/>
          <w:i w:val="false"/>
          <w:color w:val="000000"/>
          <w:sz w:val="28"/>
        </w:rPr>
        <w:t>
</w:t>
      </w:r>
      <w:r>
        <w:rPr>
          <w:rFonts w:ascii="Times New Roman"/>
          <w:b w:val="false"/>
          <w:i w:val="false"/>
          <w:color w:val="000000"/>
          <w:sz w:val="28"/>
        </w:rPr>
        <w:t>
      2.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(САПП Республики Казахстан, 2010 г., № 54, ст. 521):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стандарт государственной услуги «Выдача лицензии, переоформление, выдача дубликата лицензии на проектную деятельность»;</w:t>
      </w:r>
      <w:r>
        <w:br/>
      </w:r>
      <w:r>
        <w:rPr>
          <w:rFonts w:ascii="Times New Roman"/>
          <w:b w:val="false"/>
          <w:i w:val="false"/>
          <w:color w:val="000000"/>
          <w:sz w:val="28"/>
        </w:rPr>
        <w:t>
</w:t>
      </w:r>
      <w:r>
        <w:rPr>
          <w:rFonts w:ascii="Times New Roman"/>
          <w:b w:val="false"/>
          <w:i w:val="false"/>
          <w:color w:val="000000"/>
          <w:sz w:val="28"/>
        </w:rPr>
        <w:t>
      3) стандарт государственной услуги «Выдача лицензии, переоформление, выдача дубликатов лицензии на строительно-монтажные работы»;».</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«Выдача лицензий на проектно–изыскательную деятельность»,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«Выдача лицензий на строительно-монтажные работы»,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05.03.2014 </w:t>
      </w:r>
      <w:r>
        <w:rPr>
          <w:rFonts w:ascii="Times New Roman"/>
          <w:b w:val="false"/>
          <w:i w:val="false"/>
          <w:color w:val="000000"/>
          <w:sz w:val="28"/>
        </w:rPr>
        <w:t>№ 185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 1128   </w:t>
      </w:r>
    </w:p>
    <w:bookmarkEnd w:id="1"/>
    <w:bookmarkStart w:name="z19" w:id="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справки по определению адреса объектов</w:t>
      </w:r>
      <w:r>
        <w:br/>
      </w:r>
      <w:r>
        <w:rPr>
          <w:rFonts w:ascii="Times New Roman"/>
          <w:b/>
          <w:i w:val="false"/>
          <w:color w:val="000000"/>
        </w:rPr>
        <w:t>
недвижимости на территории Республики Казахстан»</w:t>
      </w:r>
    </w:p>
    <w:bookmarkEnd w:id="2"/>
    <w:p>
      <w:pPr>
        <w:spacing w:after="0"/>
        <w:ind w:left="0"/>
        <w:jc w:val="both"/>
      </w:pPr>
      <w:r>
        <w:rPr>
          <w:rFonts w:ascii="Times New Roman"/>
          <w:b w:val="false"/>
          <w:i w:val="false"/>
          <w:color w:val="ff0000"/>
          <w:sz w:val="28"/>
        </w:rPr>
        <w:t xml:space="preserve">      Сноска. Стандарт исключен постановлением Правительства РК от 28.02.2014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6"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 1128   </w:t>
      </w:r>
    </w:p>
    <w:bookmarkEnd w:id="3"/>
    <w:bookmarkStart w:name="z117" w:id="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архитектурно-планировочного задания»</w:t>
      </w:r>
    </w:p>
    <w:bookmarkEnd w:id="4"/>
    <w:p>
      <w:pPr>
        <w:spacing w:after="0"/>
        <w:ind w:left="0"/>
        <w:jc w:val="both"/>
      </w:pPr>
      <w:r>
        <w:rPr>
          <w:rFonts w:ascii="Times New Roman"/>
          <w:b w:val="false"/>
          <w:i w:val="false"/>
          <w:color w:val="ff0000"/>
          <w:sz w:val="28"/>
        </w:rPr>
        <w:t xml:space="preserve">      Сноска. Стандарт исключен постановлением Правительства РК от 28.02.2014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 1128   </w:t>
      </w:r>
    </w:p>
    <w:bookmarkStart w:name="z242"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дубликата</w:t>
      </w:r>
      <w:r>
        <w:br/>
      </w:r>
      <w:r>
        <w:rPr>
          <w:rFonts w:ascii="Times New Roman"/>
          <w:b/>
          <w:i w:val="false"/>
          <w:color w:val="000000"/>
        </w:rPr>
        <w:t>
лицензии на изыскательскую деятельность»</w:t>
      </w:r>
    </w:p>
    <w:bookmarkEnd w:id="5"/>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22.11.2013 </w:t>
      </w:r>
      <w:r>
        <w:rPr>
          <w:rFonts w:ascii="Times New Roman"/>
          <w:b w:val="false"/>
          <w:i w:val="false"/>
          <w:color w:val="ff0000"/>
          <w:sz w:val="28"/>
        </w:rPr>
        <w:t>№ 1254</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 с изменениями внесенными постановлением Правительства РК от 28.02.2014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43" w:id="6"/>
    <w:p>
      <w:pPr>
        <w:spacing w:after="0"/>
        <w:ind w:left="0"/>
        <w:jc w:val="left"/>
      </w:pPr>
      <w:r>
        <w:rPr>
          <w:rFonts w:ascii="Times New Roman"/>
          <w:b/>
          <w:i w:val="false"/>
          <w:color w:val="000000"/>
        </w:rPr>
        <w:t xml:space="preserve"> 
1. Общие положения</w:t>
      </w:r>
    </w:p>
    <w:bookmarkEnd w:id="6"/>
    <w:bookmarkStart w:name="z244" w:id="7"/>
    <w:p>
      <w:pPr>
        <w:spacing w:after="0"/>
        <w:ind w:left="0"/>
        <w:jc w:val="both"/>
      </w:pPr>
      <w:r>
        <w:rPr>
          <w:rFonts w:ascii="Times New Roman"/>
          <w:b w:val="false"/>
          <w:i w:val="false"/>
          <w:color w:val="000000"/>
          <w:sz w:val="28"/>
        </w:rPr>
        <w:t>
      1. Наименование государственной услуги: «Выдача лицензии, переоформление, выдача дубликата лицензии на изыскательскую деятельность»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Наименование центрального государственного органа, разрабатывающего стандарт государственной услуги: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по делам строительства и жилищно-коммунального хозяйства Министерства регионального развития Республики Казахстан и департаментами государственного архитектурно-строительного контроля и лицензирования областей, городов Астаны и Алматы (далее – услугодатель)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7"/>
    <w:bookmarkStart w:name="z247" w:id="8"/>
    <w:p>
      <w:pPr>
        <w:spacing w:after="0"/>
        <w:ind w:left="0"/>
        <w:jc w:val="left"/>
      </w:pPr>
      <w:r>
        <w:rPr>
          <w:rFonts w:ascii="Times New Roman"/>
          <w:b/>
          <w:i w:val="false"/>
          <w:color w:val="000000"/>
        </w:rPr>
        <w:t xml:space="preserve"> 
2. Порядок оказания государственной услуги</w:t>
      </w:r>
    </w:p>
    <w:bookmarkEnd w:id="8"/>
    <w:bookmarkStart w:name="z248" w:id="9"/>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заявлений 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15 минут.</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лицензии, переоформление и выдача дубликата лицензии на изыскательскую деятельность, либо мотивированный ответ об отказе в предоставлении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В случае обращения услугополучателя за получением лицензии, переоформлением и выдачи дубликатов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100% от ставки за выдачу лицензии при выдаче дубликата лицензии, 10% от ставки за выдачу лицензии, но не более 4 МРП при переоформлении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изыскательскую деятельность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центр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представляет перечень документов:</w:t>
      </w:r>
      <w:r>
        <w:br/>
      </w:r>
      <w:r>
        <w:rPr>
          <w:rFonts w:ascii="Times New Roman"/>
          <w:b w:val="false"/>
          <w:i w:val="false"/>
          <w:color w:val="000000"/>
          <w:sz w:val="28"/>
        </w:rPr>
        <w:t>
      1) в центр при получении лицензии:</w:t>
      </w:r>
      <w:r>
        <w:br/>
      </w:r>
      <w:r>
        <w:rPr>
          <w:rFonts w:ascii="Times New Roman"/>
          <w:b w:val="false"/>
          <w:i w:val="false"/>
          <w:color w:val="000000"/>
          <w:sz w:val="28"/>
        </w:rPr>
        <w:t>
      заявление по установленной форме для юридического и физического лица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копия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2) в центр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заявление по установленной форме для юридического и физического лица,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копии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3) в центр при переоформлении лицензии по причине присвоения категории:</w:t>
      </w:r>
      <w:r>
        <w:br/>
      </w:r>
      <w:r>
        <w:rPr>
          <w:rFonts w:ascii="Times New Roman"/>
          <w:b w:val="false"/>
          <w:i w:val="false"/>
          <w:color w:val="000000"/>
          <w:sz w:val="28"/>
        </w:rPr>
        <w:t>
      заявление по установленной форме для юридического и физического лица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4) в центр при выдаче дубликата лицензии:</w:t>
      </w:r>
      <w:r>
        <w:br/>
      </w:r>
      <w:r>
        <w:rPr>
          <w:rFonts w:ascii="Times New Roman"/>
          <w:b w:val="false"/>
          <w:i w:val="false"/>
          <w:color w:val="000000"/>
          <w:sz w:val="28"/>
        </w:rPr>
        <w:t>
      заявление по установленной форме для юридического и физического лица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При утере, порче лицензии и (или)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сотрудник центра получает самостоятельно из соответствующих государственных информационных систем через портал в форме электронных документов, подписанных ЭЦП уполномоченных лиц государственных органов;</w:t>
      </w:r>
      <w:r>
        <w:br/>
      </w:r>
      <w:r>
        <w:rPr>
          <w:rFonts w:ascii="Times New Roman"/>
          <w:b w:val="false"/>
          <w:i w:val="false"/>
          <w:color w:val="000000"/>
          <w:sz w:val="28"/>
        </w:rPr>
        <w:t>
      5) на портал при получении лицензии:</w:t>
      </w:r>
      <w:r>
        <w:br/>
      </w:r>
      <w:r>
        <w:rPr>
          <w:rFonts w:ascii="Times New Roman"/>
          <w:b w:val="false"/>
          <w:i w:val="false"/>
          <w:color w:val="000000"/>
          <w:sz w:val="28"/>
        </w:rPr>
        <w:t>
      запрос в форме электронного документа, подписанный ЭЦП услугополучателя, по установленной форме для юридического и физического лица,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стандарта, которая в форме электронной копии прикрепляется к электронному запросу;</w:t>
      </w:r>
      <w:r>
        <w:br/>
      </w:r>
      <w:r>
        <w:rPr>
          <w:rFonts w:ascii="Times New Roman"/>
          <w:b w:val="false"/>
          <w:i w:val="false"/>
          <w:color w:val="000000"/>
          <w:sz w:val="28"/>
        </w:rPr>
        <w:t>
      в случае обращения иностранного лица для получения лицензии І или ІІ категории – копия лицензии или соответствующего разрешительного документа иностранного государства, имеющего соответствующее заверение для иностранных лиц на изыскательскую деятельность, которая в форме электронной копии прикрепляется к электронному запросу;</w:t>
      </w:r>
      <w:r>
        <w:br/>
      </w:r>
      <w:r>
        <w:rPr>
          <w:rFonts w:ascii="Times New Roman"/>
          <w:b w:val="false"/>
          <w:i w:val="false"/>
          <w:color w:val="000000"/>
          <w:sz w:val="28"/>
        </w:rPr>
        <w:t>
      6) на портал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7) на портал при переоформлении лицензии по причине присвоения категории:</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стандарта, которые в форме электронных копий документов прикрепляются к электронному запросу.</w:t>
      </w:r>
      <w:r>
        <w:br/>
      </w: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центром, если иное не предусмотрено законами Республики Казахстан;</w:t>
      </w:r>
      <w:r>
        <w:br/>
      </w:r>
      <w:r>
        <w:rPr>
          <w:rFonts w:ascii="Times New Roman"/>
          <w:b w:val="false"/>
          <w:i w:val="false"/>
          <w:color w:val="000000"/>
          <w:sz w:val="28"/>
        </w:rPr>
        <w:t>
      при приеме документов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услугодатель получает самостоятельно из соответствующих государственных информационных систем через портал в форме электронных документов, подписанные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в случаях, если:</w:t>
      </w:r>
      <w:r>
        <w:br/>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квалификационным требованиям;</w:t>
      </w:r>
      <w:r>
        <w:br/>
      </w:r>
      <w:r>
        <w:rPr>
          <w:rFonts w:ascii="Times New Roman"/>
          <w:b w:val="false"/>
          <w:i w:val="false"/>
          <w:color w:val="000000"/>
          <w:sz w:val="28"/>
        </w:rPr>
        <w:t>
      4)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стандарта с указанием недостающих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9"/>
    <w:bookmarkStart w:name="z255" w:id="10"/>
    <w:p>
      <w:pPr>
        <w:spacing w:after="0"/>
        <w:ind w:left="0"/>
        <w:jc w:val="left"/>
      </w:pPr>
      <w:r>
        <w:rPr>
          <w:rFonts w:ascii="Times New Roman"/>
          <w:b/>
          <w:i w:val="false"/>
          <w:color w:val="000000"/>
        </w:rPr>
        <w:t xml:space="preserve"> 
3. Порядок обжалования</w:t>
      </w:r>
    </w:p>
    <w:bookmarkEnd w:id="10"/>
    <w:bookmarkStart w:name="z256" w:id="11"/>
    <w:p>
      <w:pPr>
        <w:spacing w:after="0"/>
        <w:ind w:left="0"/>
        <w:jc w:val="both"/>
      </w:pPr>
      <w:r>
        <w:rPr>
          <w:rFonts w:ascii="Times New Roman"/>
          <w:b w:val="false"/>
          <w:i w:val="false"/>
          <w:color w:val="000000"/>
          <w:sz w:val="28"/>
        </w:rPr>
        <w:t>
      11. Жалобы, в случаях несогласия с результатом оказанной государственной услуги, направляются по выбору услугополучателя путем обращения:</w:t>
      </w:r>
      <w:r>
        <w:br/>
      </w:r>
      <w:r>
        <w:rPr>
          <w:rFonts w:ascii="Times New Roman"/>
          <w:b w:val="false"/>
          <w:i w:val="false"/>
          <w:color w:val="000000"/>
          <w:sz w:val="28"/>
        </w:rPr>
        <w:t>
      1) к руководителю услугодателя, график приема граждан размещен на интернет–ресурсе услугодателя по адресу: www.ads.gov.kz;</w:t>
      </w:r>
      <w:r>
        <w:br/>
      </w:r>
      <w:r>
        <w:rPr>
          <w:rFonts w:ascii="Times New Roman"/>
          <w:b w:val="false"/>
          <w:i w:val="false"/>
          <w:color w:val="000000"/>
          <w:sz w:val="28"/>
        </w:rPr>
        <w:t>
      2) на «телефон доверия» услугодателя по номерам 8 (7172) 74–22–43, 74–19–45;</w:t>
      </w:r>
      <w:r>
        <w:br/>
      </w:r>
      <w:r>
        <w:rPr>
          <w:rFonts w:ascii="Times New Roman"/>
          <w:b w:val="false"/>
          <w:i w:val="false"/>
          <w:color w:val="000000"/>
          <w:sz w:val="28"/>
        </w:rPr>
        <w:t>
      3) в раздел «вопросы–ответы» интернет–ресурса услугодателя: www.ads.gov.kz;</w:t>
      </w:r>
      <w:r>
        <w:br/>
      </w:r>
      <w:r>
        <w:rPr>
          <w:rFonts w:ascii="Times New Roman"/>
          <w:b w:val="false"/>
          <w:i w:val="false"/>
          <w:color w:val="000000"/>
          <w:sz w:val="28"/>
        </w:rPr>
        <w:t>
      4) на блог руководителя услугодателя (страница «Блог председателя услугодателя» интернет–ресурса услугодателя по адресу: www.ads.gov.kz);</w:t>
      </w:r>
      <w:r>
        <w:br/>
      </w:r>
      <w:r>
        <w:rPr>
          <w:rFonts w:ascii="Times New Roman"/>
          <w:b w:val="false"/>
          <w:i w:val="false"/>
          <w:color w:val="000000"/>
          <w:sz w:val="28"/>
        </w:rPr>
        <w:t>
      5) через ящик для жалоб и предложений, расположенный у услугодателя по адресу: 010000, г. Астана, Есильский район, улица Орынбор, дом 8, подъезд 10;</w:t>
      </w:r>
      <w:r>
        <w:br/>
      </w:r>
      <w:r>
        <w:rPr>
          <w:rFonts w:ascii="Times New Roman"/>
          <w:b w:val="false"/>
          <w:i w:val="false"/>
          <w:color w:val="000000"/>
          <w:sz w:val="28"/>
        </w:rPr>
        <w:t>
      6) с письменной жалобой к услугодателю по адресу: 010000, город Астана, Есильский район, улица Орынбор, дом 8, подъезд 10.</w:t>
      </w:r>
      <w:r>
        <w:br/>
      </w:r>
      <w:r>
        <w:rPr>
          <w:rFonts w:ascii="Times New Roman"/>
          <w:b w:val="false"/>
          <w:i w:val="false"/>
          <w:color w:val="000000"/>
          <w:sz w:val="28"/>
        </w:rPr>
        <w:t>
</w:t>
      </w:r>
      <w:r>
        <w:rPr>
          <w:rFonts w:ascii="Times New Roman"/>
          <w:b w:val="false"/>
          <w:i w:val="false"/>
          <w:color w:val="000000"/>
          <w:sz w:val="28"/>
        </w:rPr>
        <w:t>
      12. Жалобы на не корректное обслуживание при оказании государственной услуги услугополучателем направляются путем обращения:</w:t>
      </w:r>
      <w:r>
        <w:br/>
      </w:r>
      <w:r>
        <w:rPr>
          <w:rFonts w:ascii="Times New Roman"/>
          <w:b w:val="false"/>
          <w:i w:val="false"/>
          <w:color w:val="000000"/>
          <w:sz w:val="28"/>
        </w:rPr>
        <w:t>
      1) в центр – непосредственно руководителю филиала центра либо руководителю центра по адресу: город Астана, проспект Республики, дом 43 А, телефон: 8 (7172) 94–99–95, интернет – ресурс: www.con.gov.kz;</w:t>
      </w:r>
      <w:r>
        <w:br/>
      </w:r>
      <w:r>
        <w:rPr>
          <w:rFonts w:ascii="Times New Roman"/>
          <w:b w:val="false"/>
          <w:i w:val="false"/>
          <w:color w:val="000000"/>
          <w:sz w:val="28"/>
        </w:rPr>
        <w:t>
      2) на портале – по номеру телефона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13.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услугополучателем.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14. Жалоба услугополучателя, поступившая в адрес услугодателя и центра, подлежит рассмотрению в течение пяти рабочих дней со дня ее регистрации.</w:t>
      </w:r>
      <w:r>
        <w:br/>
      </w:r>
      <w:r>
        <w:rPr>
          <w:rFonts w:ascii="Times New Roman"/>
          <w:b w:val="false"/>
          <w:i w:val="false"/>
          <w:color w:val="000000"/>
          <w:sz w:val="28"/>
        </w:rPr>
        <w:t>
      Принятая жалоба регистрируется в журнале учета информации услугодателя, при этом услуголучателю выдается талон с указанием даты и времени, фамилии и инициалов лица, принявшего обращение (жалобу).</w:t>
      </w:r>
      <w:r>
        <w:br/>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пяти рабочих дней со дня ее регистрации.</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пятнадцати рабочих дней со дня ее регистрации.</w:t>
      </w:r>
      <w:r>
        <w:br/>
      </w:r>
      <w:r>
        <w:rPr>
          <w:rFonts w:ascii="Times New Roman"/>
          <w:b w:val="false"/>
          <w:i w:val="false"/>
          <w:color w:val="000000"/>
          <w:sz w:val="28"/>
        </w:rPr>
        <w:t>
      После отправки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15. В случаях несогласия с результатами рассмотрения жалобы услугодателя,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11"/>
    <w:bookmarkStart w:name="z261" w:id="12"/>
    <w:p>
      <w:pPr>
        <w:spacing w:after="0"/>
        <w:ind w:left="0"/>
        <w:jc w:val="left"/>
      </w:pPr>
      <w:r>
        <w:rPr>
          <w:rFonts w:ascii="Times New Roman"/>
          <w:b/>
          <w:i w:val="false"/>
          <w:color w:val="000000"/>
        </w:rPr>
        <w:t xml:space="preserve"> 
4. Иные требования</w:t>
      </w:r>
    </w:p>
    <w:bookmarkEnd w:id="12"/>
    <w:bookmarkStart w:name="z262" w:id="13"/>
    <w:p>
      <w:pPr>
        <w:spacing w:after="0"/>
        <w:ind w:left="0"/>
        <w:jc w:val="both"/>
      </w:pPr>
      <w:r>
        <w:rPr>
          <w:rFonts w:ascii="Times New Roman"/>
          <w:b w:val="false"/>
          <w:i w:val="false"/>
          <w:color w:val="000000"/>
          <w:sz w:val="28"/>
        </w:rPr>
        <w:t>
      16. Услугополучателям, у которых по состоянию здоровья отсутствует возможность личной явки в центр, прием документов, необходимых для оказания государственной услуги, производится работниками центра (при заполнении бумажного носителя),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Адреса центров размещены на интернет-ресурсе: www.con.gov.kz.</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Государственная услуга оказывается через портал при условии наличия у услугополучателя ЭЦП.</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Возможность получения информации о статусе оказания государственной услуги в режиме удаленного доступа осуществляется через «личный кабинет» услугоплучателя;</w:t>
      </w:r>
      <w:r>
        <w:br/>
      </w:r>
      <w:r>
        <w:rPr>
          <w:rFonts w:ascii="Times New Roman"/>
          <w:b w:val="false"/>
          <w:i w:val="false"/>
          <w:color w:val="000000"/>
          <w:sz w:val="28"/>
        </w:rPr>
        <w:t>
</w:t>
      </w:r>
      <w:r>
        <w:rPr>
          <w:rFonts w:ascii="Times New Roman"/>
          <w:b w:val="false"/>
          <w:i w:val="false"/>
          <w:color w:val="000000"/>
          <w:sz w:val="28"/>
        </w:rPr>
        <w:t>
      20. Номер Единого контакт–центра по вопросам оказания государственных услуг: 1414.</w:t>
      </w:r>
    </w:p>
    <w:bookmarkEnd w:id="13"/>
    <w:bookmarkStart w:name="z267"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14"/>
    <w:bookmarkStart w:name="z268" w:id="15"/>
    <w:p>
      <w:pPr>
        <w:spacing w:after="0"/>
        <w:ind w:left="0"/>
        <w:jc w:val="both"/>
      </w:pPr>
      <w:r>
        <w:rPr>
          <w:rFonts w:ascii="Times New Roman"/>
          <w:b w:val="false"/>
          <w:i w:val="false"/>
          <w:color w:val="000000"/>
          <w:sz w:val="28"/>
        </w:rPr>
        <w:t>
</w:t>
      </w:r>
      <w:r>
        <w:rPr>
          <w:rFonts w:ascii="Times New Roman"/>
          <w:b/>
          <w:i w:val="false"/>
          <w:color w:val="000000"/>
          <w:sz w:val="28"/>
        </w:rPr>
        <w:t>                     Адреса и графики работ центров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14"/>
        <w:gridCol w:w="3927"/>
        <w:gridCol w:w="2803"/>
        <w:gridCol w:w="255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 </w:t>
            </w:r>
            <w:r>
              <w:br/>
            </w:r>
            <w:r>
              <w:rPr>
                <w:rFonts w:ascii="Times New Roman"/>
                <w:b w:val="false"/>
                <w:i w:val="false"/>
                <w:color w:val="000000"/>
                <w:sz w:val="20"/>
              </w:rPr>
              <w:t>
</w:t>
            </w:r>
            <w:r>
              <w:rPr>
                <w:rFonts w:ascii="Times New Roman"/>
                <w:b w:val="false"/>
                <w:i w:val="false"/>
                <w:color w:val="000000"/>
                <w:sz w:val="20"/>
              </w:rPr>
              <w:t>расположения центра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операционного зала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Акмолинской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Ауезова, 189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Актюбинской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 Тургенева, 109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Алматинской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Тауелсиздик,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Атырауской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Авангардская, 2-23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Жамбылской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проспект Абая, 232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Жамбыла, 81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Карагандинской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Чкалова, 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Костанайской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Тарана, 114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Кызылординской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Муратбаева,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Мангистауской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микрорайон,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Павлодарской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Павлова, 48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Северо-Казахстанской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Ауэзова, 157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Южно-Казахстанской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Мадели кожа,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Алматы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Астана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43А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69"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16"/>
    <w:p>
      <w:pPr>
        <w:spacing w:after="0"/>
        <w:ind w:left="0"/>
        <w:jc w:val="both"/>
      </w:pPr>
      <w:r>
        <w:rPr>
          <w:rFonts w:ascii="Times New Roman"/>
          <w:b w:val="false"/>
          <w:i w:val="false"/>
          <w:color w:val="000000"/>
          <w:sz w:val="28"/>
        </w:rPr>
        <w:t>Форма</w:t>
      </w:r>
    </w:p>
    <w:bookmarkStart w:name="z270" w:id="1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физического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bookmarkEnd w:id="17"/>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отчество (в случае наличия) физического лица,</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местожительства физического лица 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 по вопросам выдачи или отказа</w:t>
      </w:r>
      <w:r>
        <w:br/>
      </w:r>
      <w:r>
        <w:rPr>
          <w:rFonts w:ascii="Times New Roman"/>
          <w:b w:val="false"/>
          <w:i w:val="false"/>
          <w:color w:val="000000"/>
          <w:sz w:val="28"/>
        </w:rPr>
        <w:t>
в выдаче лицензии и (или)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Физическое лицо _________ _________________________________________</w:t>
      </w:r>
      <w:r>
        <w:br/>
      </w:r>
      <w:r>
        <w:rPr>
          <w:rFonts w:ascii="Times New Roman"/>
          <w:b w:val="false"/>
          <w:i w:val="false"/>
          <w:color w:val="000000"/>
          <w:sz w:val="28"/>
        </w:rPr>
        <w:t>
                (подпись) (фамилия, имя, отчество (в случае наличия)</w:t>
      </w:r>
      <w:r>
        <w:br/>
      </w:r>
      <w:r>
        <w:rPr>
          <w:rFonts w:ascii="Times New Roman"/>
          <w:b w:val="false"/>
          <w:i w:val="false"/>
          <w:color w:val="000000"/>
          <w:sz w:val="28"/>
        </w:rPr>
        <w:t>
Место печати</w:t>
      </w:r>
      <w:r>
        <w:br/>
      </w:r>
      <w:r>
        <w:rPr>
          <w:rFonts w:ascii="Times New Roman"/>
          <w:b w:val="false"/>
          <w:i w:val="false"/>
          <w:color w:val="000000"/>
          <w:sz w:val="28"/>
        </w:rPr>
        <w:t>
(в случае наличия)        Дата заполнения: «___» ________20 __ года</w:t>
      </w:r>
    </w:p>
    <w:bookmarkStart w:name="z271"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18"/>
    <w:p>
      <w:pPr>
        <w:spacing w:after="0"/>
        <w:ind w:left="0"/>
        <w:jc w:val="both"/>
      </w:pPr>
      <w:r>
        <w:rPr>
          <w:rFonts w:ascii="Times New Roman"/>
          <w:b w:val="false"/>
          <w:i w:val="false"/>
          <w:color w:val="000000"/>
          <w:sz w:val="28"/>
        </w:rPr>
        <w:t>Форма</w:t>
      </w:r>
    </w:p>
    <w:bookmarkStart w:name="z272" w:id="19"/>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bookmarkEnd w:id="19"/>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бизнес-идентификационный</w:t>
      </w:r>
      <w:r>
        <w:br/>
      </w:r>
      <w:r>
        <w:rPr>
          <w:rFonts w:ascii="Times New Roman"/>
          <w:b w:val="false"/>
          <w:i w:val="false"/>
          <w:color w:val="000000"/>
          <w:sz w:val="28"/>
        </w:rPr>
        <w:t>
номер)</w:t>
      </w:r>
      <w:r>
        <w:br/>
      </w:r>
      <w:r>
        <w:rPr>
          <w:rFonts w:ascii="Times New Roman"/>
          <w:b w:val="false"/>
          <w:i w:val="false"/>
          <w:color w:val="000000"/>
          <w:sz w:val="28"/>
        </w:rPr>
        <w:t xml:space="preserve">
Прошу выдать лицензию и (или) приложение к лицензии на осуществление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Прилагается ____________ листов</w:t>
      </w:r>
      <w:r>
        <w:br/>
      </w: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w:t>
      </w:r>
      <w:r>
        <w:br/>
      </w:r>
      <w:r>
        <w:rPr>
          <w:rFonts w:ascii="Times New Roman"/>
          <w:b w:val="false"/>
          <w:i w:val="false"/>
          <w:color w:val="000000"/>
          <w:sz w:val="28"/>
        </w:rPr>
        <w:t>
      по вопросам выдачи или отказа в выдаче лицензии и (или)</w:t>
      </w:r>
      <w:r>
        <w:br/>
      </w:r>
      <w:r>
        <w:rPr>
          <w:rFonts w:ascii="Times New Roman"/>
          <w:b w:val="false"/>
          <w:i w:val="false"/>
          <w:color w:val="000000"/>
          <w:sz w:val="28"/>
        </w:rPr>
        <w:t>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r>
        <w:br/>
      </w:r>
      <w:r>
        <w:rPr>
          <w:rFonts w:ascii="Times New Roman"/>
          <w:b w:val="false"/>
          <w:i w:val="false"/>
          <w:color w:val="000000"/>
          <w:sz w:val="28"/>
        </w:rPr>
        <w:t>
Руководитель _________ ______________________________________________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Место печати Дата заполнения: « ___ » _________ 20 __ года</w:t>
      </w:r>
    </w:p>
    <w:bookmarkStart w:name="z273"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20"/>
    <w:bookmarkStart w:name="z274" w:id="21"/>
    <w:p>
      <w:pPr>
        <w:spacing w:after="0"/>
        <w:ind w:left="0"/>
        <w:jc w:val="both"/>
      </w:pPr>
      <w:r>
        <w:rPr>
          <w:rFonts w:ascii="Times New Roman"/>
          <w:b w:val="false"/>
          <w:i w:val="false"/>
          <w:color w:val="000000"/>
          <w:sz w:val="28"/>
        </w:rPr>
        <w:t>
</w:t>
      </w:r>
      <w:r>
        <w:rPr>
          <w:rFonts w:ascii="Times New Roman"/>
          <w:b/>
          <w:i w:val="false"/>
          <w:color w:val="000000"/>
          <w:sz w:val="28"/>
        </w:rPr>
        <w:t>    Форма сведений к лицензии на изыскательскую деятельность</w:t>
      </w:r>
    </w:p>
    <w:bookmarkEnd w:id="21"/>
    <w:p>
      <w:pPr>
        <w:spacing w:after="0"/>
        <w:ind w:left="0"/>
        <w:jc w:val="both"/>
      </w:pPr>
      <w:r>
        <w:rPr>
          <w:rFonts w:ascii="Times New Roman"/>
          <w:b w:val="false"/>
          <w:i w:val="false"/>
          <w:color w:val="000000"/>
          <w:sz w:val="28"/>
        </w:rPr>
        <w:t>Сведения о квалификации заявителя для физического лица и инженерно-</w:t>
      </w:r>
      <w:r>
        <w:br/>
      </w:r>
      <w:r>
        <w:rPr>
          <w:rFonts w:ascii="Times New Roman"/>
          <w:b w:val="false"/>
          <w:i w:val="false"/>
          <w:color w:val="000000"/>
          <w:sz w:val="28"/>
        </w:rPr>
        <w:t>
            технических работников юридического лица</w:t>
      </w:r>
      <w:r>
        <w:br/>
      </w:r>
      <w:r>
        <w:rPr>
          <w:rFonts w:ascii="Times New Roman"/>
          <w:b w:val="false"/>
          <w:i w:val="false"/>
          <w:color w:val="000000"/>
          <w:sz w:val="28"/>
        </w:rPr>
        <w:t>
  (заполняется при получении лицензии и/или приложения к лицензии)</w:t>
      </w:r>
    </w:p>
    <w:p>
      <w:pPr>
        <w:spacing w:after="0"/>
        <w:ind w:left="0"/>
        <w:jc w:val="both"/>
      </w:pPr>
      <w:r>
        <w:rPr>
          <w:rFonts w:ascii="Times New Roman"/>
          <w:b w:val="false"/>
          <w:i w:val="false"/>
          <w:color w:val="000000"/>
          <w:sz w:val="28"/>
        </w:rPr>
        <w:t>1) ФИО ______________________________________________________________</w:t>
      </w:r>
      <w:r>
        <w:br/>
      </w:r>
      <w:r>
        <w:rPr>
          <w:rFonts w:ascii="Times New Roman"/>
          <w:b w:val="false"/>
          <w:i w:val="false"/>
          <w:color w:val="000000"/>
          <w:sz w:val="28"/>
        </w:rPr>
        <w:t>
2) Должность ________________________________________________________</w:t>
      </w:r>
      <w:r>
        <w:br/>
      </w:r>
      <w:r>
        <w:rPr>
          <w:rFonts w:ascii="Times New Roman"/>
          <w:b w:val="false"/>
          <w:i w:val="false"/>
          <w:color w:val="000000"/>
          <w:sz w:val="28"/>
        </w:rPr>
        <w:t>
3) Работает в данной организации ____________________________________</w:t>
      </w:r>
      <w:r>
        <w:br/>
      </w:r>
      <w:r>
        <w:rPr>
          <w:rFonts w:ascii="Times New Roman"/>
          <w:b w:val="false"/>
          <w:i w:val="false"/>
          <w:color w:val="000000"/>
          <w:sz w:val="28"/>
        </w:rPr>
        <w:t>
                                  (указать постоянно или временно)</w:t>
      </w:r>
      <w:r>
        <w:br/>
      </w:r>
      <w:r>
        <w:rPr>
          <w:rFonts w:ascii="Times New Roman"/>
          <w:b w:val="false"/>
          <w:i w:val="false"/>
          <w:color w:val="000000"/>
          <w:sz w:val="28"/>
        </w:rPr>
        <w:t>
4) Стаж работы ______________________________________________________</w:t>
      </w:r>
      <w:r>
        <w:br/>
      </w:r>
      <w:r>
        <w:rPr>
          <w:rFonts w:ascii="Times New Roman"/>
          <w:b w:val="false"/>
          <w:i w:val="false"/>
          <w:color w:val="000000"/>
          <w:sz w:val="28"/>
        </w:rPr>
        <w:t>
                (указать по специальности и на занимаемой должности)</w:t>
      </w:r>
      <w:r>
        <w:br/>
      </w:r>
      <w:r>
        <w:rPr>
          <w:rFonts w:ascii="Times New Roman"/>
          <w:b w:val="false"/>
          <w:i w:val="false"/>
          <w:color w:val="000000"/>
          <w:sz w:val="28"/>
        </w:rPr>
        <w:t>
5) Наименование учебного заведения___________________________________</w:t>
      </w:r>
      <w:r>
        <w:br/>
      </w:r>
      <w:r>
        <w:rPr>
          <w:rFonts w:ascii="Times New Roman"/>
          <w:b w:val="false"/>
          <w:i w:val="false"/>
          <w:color w:val="000000"/>
          <w:sz w:val="28"/>
        </w:rPr>
        <w:t>
6) Год окончания ____________________________________________________</w:t>
      </w:r>
      <w:r>
        <w:br/>
      </w:r>
      <w:r>
        <w:rPr>
          <w:rFonts w:ascii="Times New Roman"/>
          <w:b w:val="false"/>
          <w:i w:val="false"/>
          <w:color w:val="000000"/>
          <w:sz w:val="28"/>
        </w:rPr>
        <w:t>
7) Квалификация по диплому __________________________________________</w:t>
      </w:r>
    </w:p>
    <w:p>
      <w:pPr>
        <w:spacing w:after="0"/>
        <w:ind w:left="0"/>
        <w:jc w:val="both"/>
      </w:pPr>
      <w:r>
        <w:rPr>
          <w:rFonts w:ascii="Times New Roman"/>
          <w:b w:val="false"/>
          <w:i w:val="false"/>
          <w:color w:val="000000"/>
          <w:sz w:val="28"/>
        </w:rPr>
        <w:t>                 Сведения о производственной базе</w:t>
      </w:r>
      <w:r>
        <w:br/>
      </w:r>
      <w:r>
        <w:rPr>
          <w:rFonts w:ascii="Times New Roman"/>
          <w:b w:val="false"/>
          <w:i w:val="false"/>
          <w:color w:val="000000"/>
          <w:sz w:val="28"/>
        </w:rPr>
        <w:t>
  (заполняется при получении лицензии и/или приложения к лицензии вне</w:t>
      </w:r>
      <w:r>
        <w:br/>
      </w:r>
      <w:r>
        <w:rPr>
          <w:rFonts w:ascii="Times New Roman"/>
          <w:b w:val="false"/>
          <w:i w:val="false"/>
          <w:color w:val="000000"/>
          <w:sz w:val="28"/>
        </w:rPr>
        <w:t>
   зависимости от запрашиваемой категории, а также при переоформлении</w:t>
      </w:r>
      <w:r>
        <w:br/>
      </w:r>
      <w:r>
        <w:rPr>
          <w:rFonts w:ascii="Times New Roman"/>
          <w:b w:val="false"/>
          <w:i w:val="false"/>
          <w:color w:val="000000"/>
          <w:sz w:val="28"/>
        </w:rPr>
        <w:t>
                 лицензиий с присвоением категорий)</w:t>
      </w:r>
    </w:p>
    <w:p>
      <w:pPr>
        <w:spacing w:after="0"/>
        <w:ind w:left="0"/>
        <w:jc w:val="both"/>
      </w:pPr>
      <w:r>
        <w:rPr>
          <w:rFonts w:ascii="Times New Roman"/>
          <w:b w:val="false"/>
          <w:i w:val="false"/>
          <w:color w:val="000000"/>
          <w:sz w:val="28"/>
        </w:rPr>
        <w:t>8) Адрес производственной базы: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Площадь __________________________________________________________</w:t>
      </w:r>
      <w:r>
        <w:br/>
      </w:r>
      <w:r>
        <w:rPr>
          <w:rFonts w:ascii="Times New Roman"/>
          <w:b w:val="false"/>
          <w:i w:val="false"/>
          <w:color w:val="000000"/>
          <w:sz w:val="28"/>
        </w:rPr>
        <w:t>
10) Номер свидетельства о регистрации недвижимости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Номер договора об аренде ________________________________________</w:t>
      </w:r>
      <w:r>
        <w:br/>
      </w:r>
      <w:r>
        <w:rPr>
          <w:rFonts w:ascii="Times New Roman"/>
          <w:b w:val="false"/>
          <w:i w:val="false"/>
          <w:color w:val="000000"/>
          <w:sz w:val="28"/>
        </w:rPr>
        <w:t>
12) База оснащена (необходимо поставить знак «Х» в случае наличия):</w:t>
      </w:r>
      <w:r>
        <w:br/>
      </w:r>
      <w:r>
        <w:rPr>
          <w:rFonts w:ascii="Times New Roman"/>
          <w:b w:val="false"/>
          <w:i w:val="false"/>
          <w:color w:val="000000"/>
          <w:sz w:val="28"/>
        </w:rPr>
        <w:t>
Административно-производственными зданиями и помещениями,</w:t>
      </w:r>
      <w:r>
        <w:br/>
      </w:r>
      <w:r>
        <w:rPr>
          <w:rFonts w:ascii="Times New Roman"/>
          <w:b w:val="false"/>
          <w:i w:val="false"/>
          <w:color w:val="000000"/>
          <w:sz w:val="28"/>
        </w:rPr>
        <w:t>
необходимыми для выполнения заявленных видов работ, подвида</w:t>
      </w:r>
      <w:r>
        <w:br/>
      </w:r>
      <w:r>
        <w:rPr>
          <w:rFonts w:ascii="Times New Roman"/>
          <w:b w:val="false"/>
          <w:i w:val="false"/>
          <w:color w:val="000000"/>
          <w:sz w:val="28"/>
        </w:rPr>
        <w:t>
лицензируемого вида деятельности ____________________________________</w:t>
      </w:r>
      <w:r>
        <w:br/>
      </w:r>
      <w:r>
        <w:rPr>
          <w:rFonts w:ascii="Times New Roman"/>
          <w:b w:val="false"/>
          <w:i w:val="false"/>
          <w:color w:val="000000"/>
          <w:sz w:val="28"/>
        </w:rPr>
        <w:t>
Рабочими местами, организованными в соответствии с условиями труда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Реквизиты утвержденной инструкции по системе контроля качества,</w:t>
      </w:r>
      <w:r>
        <w:br/>
      </w:r>
      <w:r>
        <w:rPr>
          <w:rFonts w:ascii="Times New Roman"/>
          <w:b w:val="false"/>
          <w:i w:val="false"/>
          <w:color w:val="000000"/>
          <w:sz w:val="28"/>
        </w:rPr>
        <w:t>
регламентирующей надлежащие выполнение работ и обеспечение качества</w:t>
      </w:r>
      <w:r>
        <w:br/>
      </w:r>
      <w:r>
        <w:rPr>
          <w:rFonts w:ascii="Times New Roman"/>
          <w:b w:val="false"/>
          <w:i w:val="false"/>
          <w:color w:val="000000"/>
          <w:sz w:val="28"/>
        </w:rPr>
        <w:t>
(нормоконтроль, контроль качества производства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Реквизиты утвержденных правил и инструкций по системе охраны</w:t>
      </w:r>
      <w:r>
        <w:br/>
      </w:r>
      <w:r>
        <w:rPr>
          <w:rFonts w:ascii="Times New Roman"/>
          <w:b w:val="false"/>
          <w:i w:val="false"/>
          <w:color w:val="000000"/>
          <w:sz w:val="28"/>
        </w:rPr>
        <w:t>
труда и техники _____________________________________________________</w:t>
      </w:r>
    </w:p>
    <w:p>
      <w:pPr>
        <w:spacing w:after="0"/>
        <w:ind w:left="0"/>
        <w:jc w:val="both"/>
      </w:pPr>
      <w:r>
        <w:rPr>
          <w:rFonts w:ascii="Times New Roman"/>
          <w:b w:val="false"/>
          <w:i w:val="false"/>
          <w:color w:val="000000"/>
          <w:sz w:val="28"/>
        </w:rPr>
        <w:t>            Сведения о материально-технической оснащенности</w:t>
      </w:r>
      <w:r>
        <w:br/>
      </w:r>
      <w:r>
        <w:rPr>
          <w:rFonts w:ascii="Times New Roman"/>
          <w:b w:val="false"/>
          <w:i w:val="false"/>
          <w:color w:val="000000"/>
          <w:sz w:val="28"/>
        </w:rPr>
        <w:t>
    (заполняется при получении лицензии и/или приложения к лицензии)</w:t>
      </w:r>
    </w:p>
    <w:p>
      <w:pPr>
        <w:spacing w:after="0"/>
        <w:ind w:left="0"/>
        <w:jc w:val="both"/>
      </w:pPr>
      <w:r>
        <w:rPr>
          <w:rFonts w:ascii="Times New Roman"/>
          <w:b w:val="false"/>
          <w:i w:val="false"/>
          <w:color w:val="000000"/>
          <w:sz w:val="28"/>
        </w:rPr>
        <w:t>15) Наименование: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Еденица измерения _______________________________________________</w:t>
      </w:r>
      <w:r>
        <w:br/>
      </w:r>
      <w:r>
        <w:rPr>
          <w:rFonts w:ascii="Times New Roman"/>
          <w:b w:val="false"/>
          <w:i w:val="false"/>
          <w:color w:val="000000"/>
          <w:sz w:val="28"/>
        </w:rPr>
        <w:t>
17) Количество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Срок эксплуатации _______________________________________________</w:t>
      </w:r>
      <w:r>
        <w:br/>
      </w:r>
      <w:r>
        <w:rPr>
          <w:rFonts w:ascii="Times New Roman"/>
          <w:b w:val="false"/>
          <w:i w:val="false"/>
          <w:color w:val="000000"/>
          <w:sz w:val="28"/>
        </w:rPr>
        <w:t>
19) Характеристики (марки, мощности) качественный состав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Примечание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75"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2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20____ года</w:t>
      </w:r>
      <w:r>
        <w:br/>
      </w:r>
      <w:r>
        <w:rPr>
          <w:rFonts w:ascii="Times New Roman"/>
          <w:b w:val="false"/>
          <w:i w:val="false"/>
          <w:color w:val="000000"/>
          <w:sz w:val="28"/>
        </w:rPr>
        <w:t>
Заявление принято к рассмотрению ______________ 20___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276"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2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w:t>
      </w:r>
      <w:r>
        <w:br/>
      </w:r>
      <w:r>
        <w:rPr>
          <w:rFonts w:ascii="Times New Roman"/>
          <w:b w:val="false"/>
          <w:i w:val="false"/>
          <w:color w:val="000000"/>
          <w:sz w:val="28"/>
        </w:rPr>
        <w:t>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277" w:id="2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2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(подпись, фамилия, имя, отчество ответственного лица лицензиара) </w:t>
      </w:r>
    </w:p>
    <w:bookmarkStart w:name="z278" w:id="2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bookmarkEnd w:id="2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w:t>
      </w:r>
      <w:r>
        <w:br/>
      </w:r>
      <w:r>
        <w:rPr>
          <w:rFonts w:ascii="Times New Roman"/>
          <w:b w:val="false"/>
          <w:i w:val="false"/>
          <w:color w:val="000000"/>
          <w:sz w:val="28"/>
        </w:rPr>
        <w:t>
факс,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20" w:id="2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дубликата лицензии на  </w:t>
      </w:r>
      <w:r>
        <w:br/>
      </w:r>
      <w:r>
        <w:rPr>
          <w:rFonts w:ascii="Times New Roman"/>
          <w:b w:val="false"/>
          <w:i w:val="false"/>
          <w:color w:val="000000"/>
          <w:sz w:val="28"/>
        </w:rPr>
        <w:t xml:space="preserve">
изыскательскую деятельность»  </w:t>
      </w:r>
    </w:p>
    <w:bookmarkEnd w:id="2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(адрес услугополучателя)            </w:t>
      </w:r>
    </w:p>
    <w:bookmarkStart w:name="z21" w:id="27"/>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27"/>
    <w:p>
      <w:pPr>
        <w:spacing w:after="0"/>
        <w:ind w:left="0"/>
        <w:jc w:val="both"/>
      </w:pPr>
      <w:r>
        <w:rPr>
          <w:rFonts w:ascii="Times New Roman"/>
          <w:b w:val="false"/>
          <w:i w:val="false"/>
          <w:color w:val="ff0000"/>
          <w:sz w:val="28"/>
        </w:rPr>
        <w:t xml:space="preserve">      Сноска. Приложение 9 дополнено постановлением Правительства РК от 28.02.2014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ЦОНа)                        (подпись)</w:t>
      </w:r>
    </w:p>
    <w:p>
      <w:pPr>
        <w:spacing w:after="0"/>
        <w:ind w:left="0"/>
        <w:jc w:val="both"/>
      </w:pPr>
      <w:r>
        <w:rPr>
          <w:rFonts w:ascii="Times New Roman"/>
          <w:b w:val="false"/>
          <w:i w:val="false"/>
          <w:color w:val="000000"/>
          <w:sz w:val="28"/>
        </w:rPr>
        <w:t>Исполнитель: Ф.И.О._______________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«___» _________ 20__ год</w:t>
      </w:r>
    </w:p>
    <w:bookmarkStart w:name="z378" w:id="2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 1128   </w:t>
      </w:r>
    </w:p>
    <w:bookmarkEnd w:id="28"/>
    <w:bookmarkStart w:name="z379" w:id="29"/>
    <w:p>
      <w:pPr>
        <w:spacing w:after="0"/>
        <w:ind w:left="0"/>
        <w:jc w:val="left"/>
      </w:pPr>
      <w:r>
        <w:rPr>
          <w:rFonts w:ascii="Times New Roman"/>
          <w:b/>
          <w:i w:val="false"/>
          <w:color w:val="000000"/>
        </w:rPr>
        <w:t xml:space="preserve"> 
Выдача лицензии, переоформление,</w:t>
      </w:r>
      <w:r>
        <w:br/>
      </w:r>
      <w:r>
        <w:rPr>
          <w:rFonts w:ascii="Times New Roman"/>
          <w:b/>
          <w:i w:val="false"/>
          <w:color w:val="000000"/>
        </w:rPr>
        <w:t>
выдача дубликатов лицензии на деятельность</w:t>
      </w:r>
      <w:r>
        <w:br/>
      </w:r>
      <w:r>
        <w:rPr>
          <w:rFonts w:ascii="Times New Roman"/>
          <w:b/>
          <w:i w:val="false"/>
          <w:color w:val="000000"/>
        </w:rPr>
        <w:t>
по организации строительства жилых зданий</w:t>
      </w:r>
      <w:r>
        <w:br/>
      </w:r>
      <w:r>
        <w:rPr>
          <w:rFonts w:ascii="Times New Roman"/>
          <w:b/>
          <w:i w:val="false"/>
          <w:color w:val="000000"/>
        </w:rPr>
        <w:t>
за счет привлечения денег дольщиков</w:t>
      </w:r>
    </w:p>
    <w:bookmarkEnd w:id="29"/>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22.11.2013 </w:t>
      </w:r>
      <w:r>
        <w:rPr>
          <w:rFonts w:ascii="Times New Roman"/>
          <w:b w:val="false"/>
          <w:i w:val="false"/>
          <w:color w:val="ff0000"/>
          <w:sz w:val="28"/>
        </w:rPr>
        <w:t>№ 1254</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 с изменениями, внесенными постановлением Правительства РК от 28.02.2014 </w:t>
      </w:r>
      <w:r>
        <w:rPr>
          <w:rFonts w:ascii="Times New Roman"/>
          <w:b w:val="false"/>
          <w:i w:val="false"/>
          <w:color w:val="ff0000"/>
          <w:sz w:val="28"/>
        </w:rPr>
        <w:t>№ 166</w:t>
      </w:r>
      <w:r>
        <w:rPr>
          <w:rFonts w:ascii="Times New Roman"/>
          <w:b w:val="false"/>
          <w:i w:val="false"/>
          <w:color w:val="ff0000"/>
          <w:sz w:val="28"/>
        </w:rPr>
        <w:t> (вводится в действие по истечении двадцати одного календарного дня после дня его первого официального опубликования).</w:t>
      </w:r>
    </w:p>
    <w:bookmarkStart w:name="z380" w:id="30"/>
    <w:p>
      <w:pPr>
        <w:spacing w:after="0"/>
        <w:ind w:left="0"/>
        <w:jc w:val="left"/>
      </w:pPr>
      <w:r>
        <w:rPr>
          <w:rFonts w:ascii="Times New Roman"/>
          <w:b/>
          <w:i w:val="false"/>
          <w:color w:val="000000"/>
        </w:rPr>
        <w:t xml:space="preserve"> 
1. Общие положения</w:t>
      </w:r>
    </w:p>
    <w:bookmarkEnd w:id="30"/>
    <w:bookmarkStart w:name="z381" w:id="31"/>
    <w:p>
      <w:pPr>
        <w:spacing w:after="0"/>
        <w:ind w:left="0"/>
        <w:jc w:val="both"/>
      </w:pPr>
      <w:r>
        <w:rPr>
          <w:rFonts w:ascii="Times New Roman"/>
          <w:b w:val="false"/>
          <w:i w:val="false"/>
          <w:color w:val="000000"/>
          <w:sz w:val="28"/>
        </w:rPr>
        <w:t>
      1. Наименование государственной услуги: «Выдача лицензии, переоформление, выдача дубликата лицензии на деятельность по организации строительства жилых зданий за счет привлечения денег дольщиков»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Наименование центрального государственного органа, разрабатывающего стандарт государственной услуги: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по делам строительства и жилищно-коммунального хозяйства Министерства регионального развития Республики Казахстан и департаментами государственного архитектурно-строительного контроля и лицензирования областей, городов Астаны и Алматы (далее – услугодатель)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1"/>
    <w:bookmarkStart w:name="z384" w:id="32"/>
    <w:p>
      <w:pPr>
        <w:spacing w:after="0"/>
        <w:ind w:left="0"/>
        <w:jc w:val="left"/>
      </w:pPr>
      <w:r>
        <w:rPr>
          <w:rFonts w:ascii="Times New Roman"/>
          <w:b/>
          <w:i w:val="false"/>
          <w:color w:val="000000"/>
        </w:rPr>
        <w:t xml:space="preserve"> 
2. Порядок оказания государственной услуги</w:t>
      </w:r>
    </w:p>
    <w:bookmarkEnd w:id="32"/>
    <w:bookmarkStart w:name="z385" w:id="3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заявлений 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15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15 минут.</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лицензии, переоформление и выдача дубликатов лицензии на деятельность по организации строительства жилых зданий за счет привлечения денег дольщиков, либо мотивированный ответ об отказе в предоставлении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В случае обращения услугополучателя за получением лицензии, переоформлением и выдачей дубликата лицензии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100% от ставки за выдачу лицензии при выдаче дубликата лицензии, 10% от ставки за выдачу лицензии, но не более 4 МРП при переоформлении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выдачу дубликата лицензии на деятельность по организации строительства жилых зданий за счет привлечения денег дольщиков, оплата может осуществляться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центр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потребитель представляет перечень документов:</w:t>
      </w:r>
      <w:r>
        <w:br/>
      </w:r>
      <w:r>
        <w:rPr>
          <w:rFonts w:ascii="Times New Roman"/>
          <w:b w:val="false"/>
          <w:i w:val="false"/>
          <w:color w:val="000000"/>
          <w:sz w:val="28"/>
        </w:rPr>
        <w:t>
      1) в департаменты или в центр при получении лицензии на первом этапе:</w:t>
      </w:r>
      <w:r>
        <w:br/>
      </w:r>
      <w:r>
        <w:rPr>
          <w:rFonts w:ascii="Times New Roman"/>
          <w:b w:val="false"/>
          <w:i w:val="false"/>
          <w:color w:val="000000"/>
          <w:sz w:val="28"/>
        </w:rPr>
        <w:t>
      заявление установленной формы для физического и юридического лица,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копия правоустанавливающего документа на земельный участок принадлежащего проектной компании на праве собственности или на</w:t>
      </w:r>
      <w:r>
        <w:br/>
      </w:r>
      <w:r>
        <w:rPr>
          <w:rFonts w:ascii="Times New Roman"/>
          <w:b w:val="false"/>
          <w:i w:val="false"/>
          <w:color w:val="000000"/>
          <w:sz w:val="28"/>
        </w:rPr>
        <w:t>
праве землепользования;</w:t>
      </w:r>
      <w:r>
        <w:br/>
      </w:r>
      <w:r>
        <w:rPr>
          <w:rFonts w:ascii="Times New Roman"/>
          <w:b w:val="false"/>
          <w:i w:val="false"/>
          <w:color w:val="000000"/>
          <w:sz w:val="28"/>
        </w:rPr>
        <w:t>
      копию заключения экспертизы по проектной (проектно-сметной) документации на стадии нулевого цикла строительства;</w:t>
      </w:r>
      <w:r>
        <w:br/>
      </w:r>
      <w:r>
        <w:rPr>
          <w:rFonts w:ascii="Times New Roman"/>
          <w:b w:val="false"/>
          <w:i w:val="false"/>
          <w:color w:val="000000"/>
          <w:sz w:val="28"/>
        </w:rPr>
        <w:t>
      копия договора с банком-агентом;</w:t>
      </w:r>
      <w:r>
        <w:br/>
      </w:r>
      <w:r>
        <w:rPr>
          <w:rFonts w:ascii="Times New Roman"/>
          <w:b w:val="false"/>
          <w:i w:val="false"/>
          <w:color w:val="000000"/>
          <w:sz w:val="28"/>
        </w:rPr>
        <w:t>
      копия справки из банка-агента о наличии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w:t>
      </w:r>
      <w:r>
        <w:br/>
      </w:r>
      <w:r>
        <w:rPr>
          <w:rFonts w:ascii="Times New Roman"/>
          <w:b w:val="false"/>
          <w:i w:val="false"/>
          <w:color w:val="000000"/>
          <w:sz w:val="28"/>
        </w:rPr>
        <w:t>
      нотариально засвидетельствованные копии подписанных актов ввода в эксплуатацию, договоров субподряда подтверждающих наличие опыта возведения жилых зданий у учредителя, имеющего более пятидесяти процентов</w:t>
      </w:r>
      <w:r>
        <w:br/>
      </w:r>
      <w:r>
        <w:rPr>
          <w:rFonts w:ascii="Times New Roman"/>
          <w:b w:val="false"/>
          <w:i w:val="false"/>
          <w:color w:val="000000"/>
          <w:sz w:val="28"/>
        </w:rPr>
        <w:t>
      уставного капитала в уставном фонде проектной компании, в том числе в качестве заказчика, не менее трех лет;</w:t>
      </w:r>
      <w:r>
        <w:br/>
      </w:r>
      <w:r>
        <w:rPr>
          <w:rFonts w:ascii="Times New Roman"/>
          <w:b w:val="false"/>
          <w:i w:val="false"/>
          <w:color w:val="000000"/>
          <w:sz w:val="28"/>
        </w:rPr>
        <w:t>
      нотариально засвидетельствованные копии подписанных актов ввода в эксплуатацию, наличие опыта сдачи в эксплуатацию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не менее ста квартир у учредителя, имеющего более пятидесяти процентов уставного капитала в уставном фонде проектной компании;</w:t>
      </w:r>
      <w:r>
        <w:br/>
      </w:r>
      <w:r>
        <w:rPr>
          <w:rFonts w:ascii="Times New Roman"/>
          <w:b w:val="false"/>
          <w:i w:val="false"/>
          <w:color w:val="000000"/>
          <w:sz w:val="28"/>
        </w:rPr>
        <w:t>
      копия справки из банка-агента о наличии у учредителя, имеющего более пятидесяти процентов уставного капитала в уставном фонде проектной компаниии собственного капитала в размере не менее ста тысяч месячных расчетных показателей.</w:t>
      </w:r>
      <w:r>
        <w:br/>
      </w:r>
      <w:r>
        <w:rPr>
          <w:rFonts w:ascii="Times New Roman"/>
          <w:b w:val="false"/>
          <w:i w:val="false"/>
          <w:color w:val="000000"/>
          <w:sz w:val="28"/>
        </w:rPr>
        <w:t>
      2) в департаменты или в центр при получении лицензии на втором этапе:</w:t>
      </w:r>
      <w:r>
        <w:br/>
      </w:r>
      <w:r>
        <w:rPr>
          <w:rFonts w:ascii="Times New Roman"/>
          <w:b w:val="false"/>
          <w:i w:val="false"/>
          <w:color w:val="000000"/>
          <w:sz w:val="28"/>
        </w:rPr>
        <w:t>
      заявление установленной формы для физического и юридического лица,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копия заключения экспертизы по проектной (проектно-сметной) документации объекта строительства;</w:t>
      </w:r>
      <w:r>
        <w:br/>
      </w:r>
      <w:r>
        <w:rPr>
          <w:rFonts w:ascii="Times New Roman"/>
          <w:b w:val="false"/>
          <w:i w:val="false"/>
          <w:color w:val="000000"/>
          <w:sz w:val="28"/>
        </w:rPr>
        <w:t>
      копия акта промежуточной приемки о завершении нулевого цикла строительства;</w:t>
      </w:r>
      <w:r>
        <w:br/>
      </w:r>
      <w:r>
        <w:rPr>
          <w:rFonts w:ascii="Times New Roman"/>
          <w:b w:val="false"/>
          <w:i w:val="false"/>
          <w:color w:val="000000"/>
          <w:sz w:val="28"/>
        </w:rPr>
        <w:t>
      копия справки из банка-агента о наличии депозитов дольщиков в размере не менее пятнадцати процентов от стоимости строительства жилого здания в банке-агенте, внесенных в соответствии с договорами о долевом участии в жилищном строительстве;</w:t>
      </w:r>
      <w:r>
        <w:br/>
      </w:r>
      <w:r>
        <w:rPr>
          <w:rFonts w:ascii="Times New Roman"/>
          <w:b w:val="false"/>
          <w:i w:val="false"/>
          <w:color w:val="000000"/>
          <w:sz w:val="28"/>
        </w:rPr>
        <w:t>
      копия справки из банка-агента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 достаточных для завершения строительства;</w:t>
      </w:r>
      <w:r>
        <w:br/>
      </w:r>
      <w:r>
        <w:rPr>
          <w:rFonts w:ascii="Times New Roman"/>
          <w:b w:val="false"/>
          <w:i w:val="false"/>
          <w:color w:val="000000"/>
          <w:sz w:val="28"/>
        </w:rPr>
        <w:t>
      копия договора с организацией, оказывающей инжиниринговые услуги в сфере архитектурной, градостроительной и строительной деятельности;</w:t>
      </w:r>
      <w:r>
        <w:br/>
      </w:r>
      <w:r>
        <w:rPr>
          <w:rFonts w:ascii="Times New Roman"/>
          <w:b w:val="false"/>
          <w:i w:val="false"/>
          <w:color w:val="000000"/>
          <w:sz w:val="28"/>
        </w:rPr>
        <w:t>
      3) в департаменты или в центр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заявление установленной формы для физического и юридического лица,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4) в департаменты или в центр при выдаче дубликата лицензии:</w:t>
      </w:r>
      <w:r>
        <w:br/>
      </w:r>
      <w:r>
        <w:rPr>
          <w:rFonts w:ascii="Times New Roman"/>
          <w:b w:val="false"/>
          <w:i w:val="false"/>
          <w:color w:val="000000"/>
          <w:sz w:val="28"/>
        </w:rPr>
        <w:t>
      заявление установленной формы для физического и юридического лица,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о наличии земельного участка, принадлежащего проектной компании на праве собственности или на праве землепользования являющиеся государственными электронными информационными ресурсами, сотрудник центра получает самостоятельно из соответствующих государственных информационных систем через портал в форме электронных документов, подписанных ЭЦП уполномоченных лиц государственных органов;</w:t>
      </w:r>
      <w:r>
        <w:br/>
      </w:r>
      <w:r>
        <w:rPr>
          <w:rFonts w:ascii="Times New Roman"/>
          <w:b w:val="false"/>
          <w:i w:val="false"/>
          <w:color w:val="000000"/>
          <w:sz w:val="28"/>
        </w:rPr>
        <w:t>
      При утере, порче лицензии и (или)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5) на портале при получении лицензии на первом этапе:</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сведения и документы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 согласно подпункта 1) пункта 9 настоящего стандарта - в виде сканированных копий прикрепляются к электронному запросу;</w:t>
      </w:r>
      <w:r>
        <w:br/>
      </w:r>
      <w:r>
        <w:rPr>
          <w:rFonts w:ascii="Times New Roman"/>
          <w:b w:val="false"/>
          <w:i w:val="false"/>
          <w:color w:val="000000"/>
          <w:sz w:val="28"/>
        </w:rPr>
        <w:t>
      6) на портале при получении лицензии при получении лицензии на втором этапе:</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сведения и документы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 согласно подпунктов 2) пункта 9 настоящего стандарта - в виде сканированных копий прикрепляются к электронному запросу;</w:t>
      </w:r>
      <w:r>
        <w:br/>
      </w:r>
      <w:r>
        <w:rPr>
          <w:rFonts w:ascii="Times New Roman"/>
          <w:b w:val="false"/>
          <w:i w:val="false"/>
          <w:color w:val="000000"/>
          <w:sz w:val="28"/>
        </w:rPr>
        <w:t>
      7) на портале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данные лицензии и приложения к лицензии;</w:t>
      </w:r>
      <w:r>
        <w:br/>
      </w: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центром, если иное не предусмотрено законами Республики Казахстан;</w:t>
      </w:r>
      <w:r>
        <w:br/>
      </w:r>
      <w:r>
        <w:rPr>
          <w:rFonts w:ascii="Times New Roman"/>
          <w:b w:val="false"/>
          <w:i w:val="false"/>
          <w:color w:val="000000"/>
          <w:sz w:val="28"/>
        </w:rPr>
        <w:t>
      при приеме документов через центр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8) на портале при выдаче дубликата лицензии -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в случаях, если:</w:t>
      </w:r>
      <w:r>
        <w:br/>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w:t>
      </w:r>
      <w:r>
        <w:br/>
      </w:r>
      <w:r>
        <w:rPr>
          <w:rFonts w:ascii="Times New Roman"/>
          <w:b w:val="false"/>
          <w:i w:val="false"/>
          <w:color w:val="000000"/>
          <w:sz w:val="28"/>
        </w:rPr>
        <w:t>
      4)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стандарта с указанием недостающих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3"/>
    <w:bookmarkStart w:name="z392" w:id="34"/>
    <w:p>
      <w:pPr>
        <w:spacing w:after="0"/>
        <w:ind w:left="0"/>
        <w:jc w:val="left"/>
      </w:pPr>
      <w:r>
        <w:rPr>
          <w:rFonts w:ascii="Times New Roman"/>
          <w:b/>
          <w:i w:val="false"/>
          <w:color w:val="000000"/>
        </w:rPr>
        <w:t xml:space="preserve"> 
3. Порядок обжалования</w:t>
      </w:r>
    </w:p>
    <w:bookmarkEnd w:id="34"/>
    <w:bookmarkStart w:name="z393" w:id="35"/>
    <w:p>
      <w:pPr>
        <w:spacing w:after="0"/>
        <w:ind w:left="0"/>
        <w:jc w:val="both"/>
      </w:pPr>
      <w:r>
        <w:rPr>
          <w:rFonts w:ascii="Times New Roman"/>
          <w:b w:val="false"/>
          <w:i w:val="false"/>
          <w:color w:val="000000"/>
          <w:sz w:val="28"/>
        </w:rPr>
        <w:t>
      11. Жалобы в случаях несогласия с результатом оказанной государственной услуги, направляются по выбору услугополучателя путем обращения:</w:t>
      </w:r>
      <w:r>
        <w:br/>
      </w:r>
      <w:r>
        <w:rPr>
          <w:rFonts w:ascii="Times New Roman"/>
          <w:b w:val="false"/>
          <w:i w:val="false"/>
          <w:color w:val="000000"/>
          <w:sz w:val="28"/>
        </w:rPr>
        <w:t>
      1) к руководителю услугодателя, график приема граждан размещен на интернет-ресурсе услугодателя по адресу: www.ads.gov.kz;</w:t>
      </w:r>
      <w:r>
        <w:br/>
      </w:r>
      <w:r>
        <w:rPr>
          <w:rFonts w:ascii="Times New Roman"/>
          <w:b w:val="false"/>
          <w:i w:val="false"/>
          <w:color w:val="000000"/>
          <w:sz w:val="28"/>
        </w:rPr>
        <w:t>
      2) на «телефон доверия» услугодателя по номерам 8 (7172) 74-22-43, 74-19-45;</w:t>
      </w:r>
      <w:r>
        <w:br/>
      </w:r>
      <w:r>
        <w:rPr>
          <w:rFonts w:ascii="Times New Roman"/>
          <w:b w:val="false"/>
          <w:i w:val="false"/>
          <w:color w:val="000000"/>
          <w:sz w:val="28"/>
        </w:rPr>
        <w:t>
      3) в раздел «вопросы-ответы» интернет-ресурса услугодателя: www.ads.gov.kz;</w:t>
      </w:r>
      <w:r>
        <w:br/>
      </w:r>
      <w:r>
        <w:rPr>
          <w:rFonts w:ascii="Times New Roman"/>
          <w:b w:val="false"/>
          <w:i w:val="false"/>
          <w:color w:val="000000"/>
          <w:sz w:val="28"/>
        </w:rPr>
        <w:t>
      4) на блог руководителя услугодателя (страница «Блог председателя услугодателя» интернет-ресурса услугодателя по адресу: www.ads.gov.kz);</w:t>
      </w:r>
      <w:r>
        <w:br/>
      </w:r>
      <w:r>
        <w:rPr>
          <w:rFonts w:ascii="Times New Roman"/>
          <w:b w:val="false"/>
          <w:i w:val="false"/>
          <w:color w:val="000000"/>
          <w:sz w:val="28"/>
        </w:rPr>
        <w:t>
      5) через ящик для жалоб и предложений, расположенный у услугодателя по адресу: 010000, г. Астана, Есильский район, улица Орынбор, дом 8, подъезд 10;</w:t>
      </w:r>
      <w:r>
        <w:br/>
      </w:r>
      <w:r>
        <w:rPr>
          <w:rFonts w:ascii="Times New Roman"/>
          <w:b w:val="false"/>
          <w:i w:val="false"/>
          <w:color w:val="000000"/>
          <w:sz w:val="28"/>
        </w:rPr>
        <w:t>
      6) с письменной жалобой к услугодателю по адресу: 010000, город Астана, Есильский район, улица Орынбор, дом 8, подъезд 10.</w:t>
      </w:r>
      <w:r>
        <w:br/>
      </w:r>
      <w:r>
        <w:rPr>
          <w:rFonts w:ascii="Times New Roman"/>
          <w:b w:val="false"/>
          <w:i w:val="false"/>
          <w:color w:val="000000"/>
          <w:sz w:val="28"/>
        </w:rPr>
        <w:t>
</w:t>
      </w:r>
      <w:r>
        <w:rPr>
          <w:rFonts w:ascii="Times New Roman"/>
          <w:b w:val="false"/>
          <w:i w:val="false"/>
          <w:color w:val="000000"/>
          <w:sz w:val="28"/>
        </w:rPr>
        <w:t>
      12. Жалобы на не корректное обслуживание при оказании государственной услуги услугополучателем направляются путем обращения:</w:t>
      </w:r>
      <w:r>
        <w:br/>
      </w:r>
      <w:r>
        <w:rPr>
          <w:rFonts w:ascii="Times New Roman"/>
          <w:b w:val="false"/>
          <w:i w:val="false"/>
          <w:color w:val="000000"/>
          <w:sz w:val="28"/>
        </w:rPr>
        <w:t>
      1) в центр – непосредственно руководителю филиала центра либо руководителю центра по адресу: город Астана, проспект Республики, дом 43А, телефон: 8 (7172) 94-99-95, интернет – ресурс: www.con.gov.kz;</w:t>
      </w:r>
      <w:r>
        <w:br/>
      </w:r>
      <w:r>
        <w:rPr>
          <w:rFonts w:ascii="Times New Roman"/>
          <w:b w:val="false"/>
          <w:i w:val="false"/>
          <w:color w:val="000000"/>
          <w:sz w:val="28"/>
        </w:rPr>
        <w:t>
      2) на портале – по номеру телефона единого контакт-центра по вопросам оказания государственных услуг (1414).</w:t>
      </w:r>
      <w:r>
        <w:br/>
      </w:r>
      <w:r>
        <w:rPr>
          <w:rFonts w:ascii="Times New Roman"/>
          <w:b w:val="false"/>
          <w:i w:val="false"/>
          <w:color w:val="000000"/>
          <w:sz w:val="28"/>
        </w:rPr>
        <w:t>
</w:t>
      </w:r>
      <w:r>
        <w:rPr>
          <w:rFonts w:ascii="Times New Roman"/>
          <w:b w:val="false"/>
          <w:i w:val="false"/>
          <w:color w:val="000000"/>
          <w:sz w:val="28"/>
        </w:rPr>
        <w:t>
      13.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услугополучателем.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14. Жалоба услугополучателя, поступившая в адрес услугодателя и центра, подлежит рассмотрению в течение пяти рабочих дней со дня ее регистрации.</w:t>
      </w:r>
      <w:r>
        <w:br/>
      </w:r>
      <w:r>
        <w:rPr>
          <w:rFonts w:ascii="Times New Roman"/>
          <w:b w:val="false"/>
          <w:i w:val="false"/>
          <w:color w:val="000000"/>
          <w:sz w:val="28"/>
        </w:rPr>
        <w:t>
      Принятая жалоба регистрируется в журнале учета информации услугодателя, при этом услуголучателю выдается талон с указанием даты и времени, фамилии и инициалов лица, принявшего обращение (жалобу).</w:t>
      </w:r>
      <w:r>
        <w:br/>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пяти рабочих дней со дня ее регистрации.</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пятнадцати рабочих дней со дня ее регистрации.</w:t>
      </w:r>
      <w:r>
        <w:br/>
      </w:r>
      <w:r>
        <w:rPr>
          <w:rFonts w:ascii="Times New Roman"/>
          <w:b w:val="false"/>
          <w:i w:val="false"/>
          <w:color w:val="000000"/>
          <w:sz w:val="28"/>
        </w:rPr>
        <w:t>
      На портале после отправки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15. В случаях несогласия с результатами рассмотрения жалобы услугодателя,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35"/>
    <w:bookmarkStart w:name="z398" w:id="36"/>
    <w:p>
      <w:pPr>
        <w:spacing w:after="0"/>
        <w:ind w:left="0"/>
        <w:jc w:val="left"/>
      </w:pPr>
      <w:r>
        <w:rPr>
          <w:rFonts w:ascii="Times New Roman"/>
          <w:b/>
          <w:i w:val="false"/>
          <w:color w:val="000000"/>
        </w:rPr>
        <w:t xml:space="preserve"> 
4. Иные требования</w:t>
      </w:r>
    </w:p>
    <w:bookmarkEnd w:id="36"/>
    <w:bookmarkStart w:name="z399" w:id="37"/>
    <w:p>
      <w:pPr>
        <w:spacing w:after="0"/>
        <w:ind w:left="0"/>
        <w:jc w:val="both"/>
      </w:pPr>
      <w:r>
        <w:rPr>
          <w:rFonts w:ascii="Times New Roman"/>
          <w:b w:val="false"/>
          <w:i w:val="false"/>
          <w:color w:val="000000"/>
          <w:sz w:val="28"/>
        </w:rPr>
        <w:t>
      16. Услугополучателям, у которых по состоянию здоровья отсутствует возможность личной явки в центр, прием документов, необходимых для оказания государственной услуги, производится работниками центра (при заполнении бумажного носителя),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Адреса центров размещены на интернет-ресурсе: www.con.gov.kz.</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Государственная услуга оказывается через портал при условии наличия у услугополучателя ЭЦП.</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28.02.2014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Возможность получения информации о статусе оказания государственной услуги в режиме удаленного доступа осуществляется через «личный кабинет» услугоплучателя;</w:t>
      </w:r>
      <w:r>
        <w:br/>
      </w:r>
      <w:r>
        <w:rPr>
          <w:rFonts w:ascii="Times New Roman"/>
          <w:b w:val="false"/>
          <w:i w:val="false"/>
          <w:color w:val="000000"/>
          <w:sz w:val="28"/>
        </w:rPr>
        <w:t>
</w:t>
      </w:r>
      <w:r>
        <w:rPr>
          <w:rFonts w:ascii="Times New Roman"/>
          <w:b w:val="false"/>
          <w:i w:val="false"/>
          <w:color w:val="000000"/>
          <w:sz w:val="28"/>
        </w:rPr>
        <w:t>
      20. Номер Единого контакт-центра по вопросам оказания государственных услуг - 1414.</w:t>
      </w:r>
    </w:p>
    <w:bookmarkEnd w:id="37"/>
    <w:bookmarkStart w:name="z404" w:id="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bookmarkEnd w:id="38"/>
    <w:bookmarkStart w:name="z405" w:id="39"/>
    <w:p>
      <w:pPr>
        <w:spacing w:after="0"/>
        <w:ind w:left="0"/>
        <w:jc w:val="both"/>
      </w:pPr>
      <w:r>
        <w:rPr>
          <w:rFonts w:ascii="Times New Roman"/>
          <w:b w:val="false"/>
          <w:i w:val="false"/>
          <w:color w:val="000000"/>
          <w:sz w:val="28"/>
        </w:rPr>
        <w:t>
</w:t>
      </w:r>
      <w:r>
        <w:rPr>
          <w:rFonts w:ascii="Times New Roman"/>
          <w:b/>
          <w:i w:val="false"/>
          <w:color w:val="000000"/>
          <w:sz w:val="28"/>
        </w:rPr>
        <w:t>                    Адреса и графики работ центров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14"/>
        <w:gridCol w:w="3927"/>
        <w:gridCol w:w="2803"/>
        <w:gridCol w:w="255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 </w:t>
            </w:r>
            <w:r>
              <w:br/>
            </w:r>
            <w:r>
              <w:rPr>
                <w:rFonts w:ascii="Times New Roman"/>
                <w:b w:val="false"/>
                <w:i w:val="false"/>
                <w:color w:val="000000"/>
                <w:sz w:val="20"/>
              </w:rPr>
              <w:t>
</w:t>
            </w:r>
            <w:r>
              <w:rPr>
                <w:rFonts w:ascii="Times New Roman"/>
                <w:b w:val="false"/>
                <w:i w:val="false"/>
                <w:color w:val="000000"/>
                <w:sz w:val="20"/>
              </w:rPr>
              <w:t>расположения центра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операционного зала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Акмолинской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Ауезова, 189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Актюбинской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 Тургенева, 109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Алматинской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Тауелсиздик,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Атырауской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Авангардская, 2-23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Жамбылской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проспект Абая, 232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Жамбыла, 81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Карагандинской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Чкалова, 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Костанайской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Тарана, 114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Кызылординской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Муратбаева,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Мангистауской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микрорайон,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Павлодарской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Павлова, 48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Северо-Казахстанской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Ауэзова, 157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Южно-Казахстанской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Мадели кожа,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Алматы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Астана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43А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406"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bookmarkEnd w:id="40"/>
    <w:bookmarkStart w:name="z407" w:id="41"/>
    <w:p>
      <w:pPr>
        <w:spacing w:after="0"/>
        <w:ind w:left="0"/>
        <w:jc w:val="left"/>
      </w:pPr>
      <w:r>
        <w:rPr>
          <w:rFonts w:ascii="Times New Roman"/>
          <w:b/>
          <w:i w:val="false"/>
          <w:color w:val="000000"/>
        </w:rPr>
        <w:t xml:space="preserve"> 
Адреса и графики работ департаментов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634"/>
        <w:gridCol w:w="3076"/>
        <w:gridCol w:w="1677"/>
        <w:gridCol w:w="1678"/>
        <w:gridCol w:w="2797"/>
      </w:tblGrid>
      <w:tr>
        <w:trPr>
          <w:trHeight w:val="10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уполномоченного органа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1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Акмолинской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Сатпаева, 1 «б»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25-20-40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25-32-23 приемная</w:t>
            </w:r>
          </w:p>
        </w:tc>
      </w:tr>
      <w:tr>
        <w:trPr>
          <w:trHeight w:val="11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Актюбинской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 Абылхаир хана, 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55-13-11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54-29-45 приемная</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Алматинской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Шевченко, 131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21-10-83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27-35-47, 27-35-48 приемная</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Атырауской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Айтеке би,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27-11-16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27-09-58 приемная</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Восточно-Казахстанской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Казахстана, 27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24-79-55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26-09-20, 57-78-71 приемная</w:t>
            </w:r>
          </w:p>
        </w:tc>
      </w:tr>
      <w:tr>
        <w:trPr>
          <w:trHeight w:val="13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Западно-Казахстанской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Хамида Чурина, 116/160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51-43-61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51-52-31, 51-43-61 приемная</w:t>
            </w:r>
          </w:p>
        </w:tc>
      </w:tr>
      <w:tr>
        <w:trPr>
          <w:trHeight w:val="7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Жамбылской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 Желтоксан, 78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43-67-43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43-74-57 приемная</w:t>
            </w:r>
          </w:p>
        </w:tc>
      </w:tr>
      <w:tr>
        <w:trPr>
          <w:trHeight w:val="6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Карагандинской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Толебаева,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56-27-63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56-88-58 приемная</w:t>
            </w:r>
          </w:p>
        </w:tc>
      </w:tr>
      <w:tr>
        <w:trPr>
          <w:trHeight w:val="1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 строительного контроля и лицензирования по Костанайской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Толстого, 74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57-51-09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57-51-09 приемная</w:t>
            </w:r>
          </w:p>
        </w:tc>
      </w:tr>
      <w:tr>
        <w:trPr>
          <w:trHeight w:val="8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Кызылординской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Скаткова, 96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23-03-27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23-02-39, 23-03-27 приемная</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Мангистауской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23 микрорайон, здание 100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w:t>
            </w:r>
          </w:p>
          <w:p>
            <w:pPr>
              <w:spacing w:after="20"/>
              <w:ind w:left="20"/>
              <w:jc w:val="both"/>
            </w:pPr>
            <w:r>
              <w:rPr>
                <w:rFonts w:ascii="Times New Roman"/>
                <w:b w:val="false"/>
                <w:i w:val="false"/>
                <w:color w:val="000000"/>
                <w:sz w:val="20"/>
              </w:rPr>
              <w:t>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43-85-83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31-90-27 приемная</w:t>
            </w:r>
          </w:p>
        </w:tc>
      </w:tr>
      <w:tr>
        <w:trPr>
          <w:trHeight w:val="11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Павлодарской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Каирбаева,</w:t>
            </w:r>
          </w:p>
          <w:p>
            <w:pPr>
              <w:spacing w:after="20"/>
              <w:ind w:left="20"/>
              <w:jc w:val="both"/>
            </w:pPr>
            <w:r>
              <w:rPr>
                <w:rFonts w:ascii="Times New Roman"/>
                <w:b w:val="false"/>
                <w:i w:val="false"/>
                <w:color w:val="000000"/>
                <w:sz w:val="20"/>
              </w:rPr>
              <w:t>72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32-92-66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32-13-10, 32-92-66 приемная</w:t>
            </w:r>
          </w:p>
        </w:tc>
      </w:tr>
      <w:tr>
        <w:trPr>
          <w:trHeight w:val="1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Северо-Казахстанской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Конституции Казахстана, 23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50-11-60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50-12-86 приемная</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Южно-Казахстанской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Казыбек би, 24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41-03-60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51-07-73 приемная</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городу Алматы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85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61-16-16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61-16-16 приемная</w:t>
            </w:r>
          </w:p>
        </w:tc>
      </w:tr>
      <w:tr>
        <w:trPr>
          <w:trHeight w:val="11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городу Астана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28/1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32-78-00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32-28-02 приемная</w:t>
            </w:r>
          </w:p>
        </w:tc>
      </w:tr>
    </w:tbl>
    <w:bookmarkStart w:name="z408"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bookmarkEnd w:id="42"/>
    <w:bookmarkStart w:name="z409" w:id="4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физического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bookmarkEnd w:id="43"/>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отчество (в случае наличия) физического лица,</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местожительства физического лица 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 по вопросам выдачи или отказа</w:t>
      </w:r>
      <w:r>
        <w:br/>
      </w:r>
      <w:r>
        <w:rPr>
          <w:rFonts w:ascii="Times New Roman"/>
          <w:b w:val="false"/>
          <w:i w:val="false"/>
          <w:color w:val="000000"/>
          <w:sz w:val="28"/>
        </w:rPr>
        <w:t>
в выдаче лицензии и (или)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Физическое лицо _________ _________________________________________</w:t>
      </w:r>
      <w:r>
        <w:br/>
      </w:r>
      <w:r>
        <w:rPr>
          <w:rFonts w:ascii="Times New Roman"/>
          <w:b w:val="false"/>
          <w:i w:val="false"/>
          <w:color w:val="000000"/>
          <w:sz w:val="28"/>
        </w:rPr>
        <w:t>
                (подпись) (фамилия, имя, отчество (в случае наличия)</w:t>
      </w:r>
      <w:r>
        <w:br/>
      </w:r>
      <w:r>
        <w:rPr>
          <w:rFonts w:ascii="Times New Roman"/>
          <w:b w:val="false"/>
          <w:i w:val="false"/>
          <w:color w:val="000000"/>
          <w:sz w:val="28"/>
        </w:rPr>
        <w:t>
Место печати</w:t>
      </w:r>
      <w:r>
        <w:br/>
      </w:r>
      <w:r>
        <w:rPr>
          <w:rFonts w:ascii="Times New Roman"/>
          <w:b w:val="false"/>
          <w:i w:val="false"/>
          <w:color w:val="000000"/>
          <w:sz w:val="28"/>
        </w:rPr>
        <w:t>
(в случае наличия)        Дата заполнения: «___» ________20 __ года</w:t>
      </w:r>
    </w:p>
    <w:bookmarkStart w:name="z410"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bookmarkEnd w:id="44"/>
    <w:p>
      <w:pPr>
        <w:spacing w:after="0"/>
        <w:ind w:left="0"/>
        <w:jc w:val="both"/>
      </w:pPr>
      <w:r>
        <w:rPr>
          <w:rFonts w:ascii="Times New Roman"/>
          <w:b w:val="false"/>
          <w:i w:val="false"/>
          <w:color w:val="000000"/>
          <w:sz w:val="28"/>
        </w:rPr>
        <w:t>Форма</w:t>
      </w:r>
    </w:p>
    <w:bookmarkStart w:name="z411" w:id="4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bookmarkEnd w:id="45"/>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бизнес-идентификационный</w:t>
      </w:r>
      <w:r>
        <w:br/>
      </w:r>
      <w:r>
        <w:rPr>
          <w:rFonts w:ascii="Times New Roman"/>
          <w:b w:val="false"/>
          <w:i w:val="false"/>
          <w:color w:val="000000"/>
          <w:sz w:val="28"/>
        </w:rPr>
        <w:t>
номер)</w:t>
      </w:r>
      <w:r>
        <w:br/>
      </w:r>
      <w:r>
        <w:rPr>
          <w:rFonts w:ascii="Times New Roman"/>
          <w:b w:val="false"/>
          <w:i w:val="false"/>
          <w:color w:val="000000"/>
          <w:sz w:val="28"/>
        </w:rPr>
        <w:t xml:space="preserve">
Прошу выдать лицензию и (или) приложение к лицензии на осуществление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Прилагается ____________ листов</w:t>
      </w:r>
      <w:r>
        <w:br/>
      </w: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w:t>
      </w:r>
      <w:r>
        <w:br/>
      </w:r>
      <w:r>
        <w:rPr>
          <w:rFonts w:ascii="Times New Roman"/>
          <w:b w:val="false"/>
          <w:i w:val="false"/>
          <w:color w:val="000000"/>
          <w:sz w:val="28"/>
        </w:rPr>
        <w:t>
      по вопросам выдачи или отказа в выдаче лицензии и (или)</w:t>
      </w:r>
      <w:r>
        <w:br/>
      </w:r>
      <w:r>
        <w:rPr>
          <w:rFonts w:ascii="Times New Roman"/>
          <w:b w:val="false"/>
          <w:i w:val="false"/>
          <w:color w:val="000000"/>
          <w:sz w:val="28"/>
        </w:rPr>
        <w:t>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Руководитель _________ ______________________________________________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Место печати Дата заполнения: «___» _________ 20 __ года</w:t>
      </w:r>
    </w:p>
    <w:p>
      <w:pPr>
        <w:spacing w:after="0"/>
        <w:ind w:left="0"/>
        <w:jc w:val="both"/>
      </w:pPr>
      <w:r>
        <w:rPr>
          <w:rFonts w:ascii="Times New Roman"/>
          <w:b w:val="false"/>
          <w:i w:val="false"/>
          <w:color w:val="000000"/>
          <w:sz w:val="28"/>
        </w:rPr>
        <w:t>________20 __ года</w:t>
      </w:r>
    </w:p>
    <w:bookmarkStart w:name="z412"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bookmarkEnd w:id="4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20____ года</w:t>
      </w:r>
      <w:r>
        <w:br/>
      </w:r>
      <w:r>
        <w:rPr>
          <w:rFonts w:ascii="Times New Roman"/>
          <w:b w:val="false"/>
          <w:i w:val="false"/>
          <w:color w:val="000000"/>
          <w:sz w:val="28"/>
        </w:rPr>
        <w:t>
Заявление принято к рассмотрению ______________ 20___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413" w:id="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bookmarkEnd w:id="4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w:t>
      </w:r>
      <w:r>
        <w:br/>
      </w:r>
      <w:r>
        <w:rPr>
          <w:rFonts w:ascii="Times New Roman"/>
          <w:b w:val="false"/>
          <w:i w:val="false"/>
          <w:color w:val="000000"/>
          <w:sz w:val="28"/>
        </w:rPr>
        <w:t>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414" w:id="4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bookmarkEnd w:id="4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(подпись, фамилия, имя, отчество ответственного лица лицензиар) </w:t>
      </w:r>
    </w:p>
    <w:bookmarkStart w:name="z415" w:id="4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bookmarkEnd w:id="4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на осуществление _____________________</w:t>
      </w:r>
      <w:r>
        <w:br/>
      </w:r>
      <w:r>
        <w:rPr>
          <w:rFonts w:ascii="Times New Roman"/>
          <w:b w:val="false"/>
          <w:i w:val="false"/>
          <w:color w:val="000000"/>
          <w:sz w:val="28"/>
        </w:rPr>
        <w:t>
                                                    (указать вид)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(деятельности (действия) на территории или за пределами территории</w:t>
      </w:r>
      <w:r>
        <w:br/>
      </w:r>
      <w:r>
        <w:rPr>
          <w:rFonts w:ascii="Times New Roman"/>
          <w:b w:val="false"/>
          <w:i w:val="false"/>
          <w:color w:val="000000"/>
          <w:sz w:val="28"/>
        </w:rPr>
        <w:t>
Республики Казахстан</w:t>
      </w:r>
      <w:r>
        <w:br/>
      </w:r>
      <w:r>
        <w:rPr>
          <w:rFonts w:ascii="Times New Roman"/>
          <w:b w:val="false"/>
          <w:i w:val="false"/>
          <w:color w:val="000000"/>
          <w:sz w:val="28"/>
        </w:rPr>
        <w:t>
      Сведения о физическом лице:</w:t>
      </w:r>
      <w:r>
        <w:br/>
      </w:r>
      <w:r>
        <w:rPr>
          <w:rFonts w:ascii="Times New Roman"/>
          <w:b w:val="false"/>
          <w:i w:val="false"/>
          <w:color w:val="000000"/>
          <w:sz w:val="28"/>
        </w:rPr>
        <w:t>
      1. Год рождения _______________________________________________</w:t>
      </w:r>
      <w:r>
        <w:br/>
      </w:r>
      <w:r>
        <w:rPr>
          <w:rFonts w:ascii="Times New Roman"/>
          <w:b w:val="false"/>
          <w:i w:val="false"/>
          <w:color w:val="000000"/>
          <w:sz w:val="28"/>
        </w:rPr>
        <w:t>
      2. Паспортные данные __________________________________________</w:t>
      </w:r>
      <w:r>
        <w:br/>
      </w:r>
      <w:r>
        <w:rPr>
          <w:rFonts w:ascii="Times New Roman"/>
          <w:b w:val="false"/>
          <w:i w:val="false"/>
          <w:color w:val="000000"/>
          <w:sz w:val="28"/>
        </w:rPr>
        <w:t>
                                  (серия, №, кем и когда выдан)</w:t>
      </w:r>
      <w:r>
        <w:br/>
      </w:r>
      <w:r>
        <w:rPr>
          <w:rFonts w:ascii="Times New Roman"/>
          <w:b w:val="false"/>
          <w:i w:val="false"/>
          <w:color w:val="000000"/>
          <w:sz w:val="28"/>
        </w:rPr>
        <w:t>
      3. Образование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наличии специальности, № диплома (иного документа), наименование учебного заведения, год окончания)</w:t>
      </w:r>
      <w:r>
        <w:br/>
      </w:r>
      <w:r>
        <w:rPr>
          <w:rFonts w:ascii="Times New Roman"/>
          <w:b w:val="false"/>
          <w:i w:val="false"/>
          <w:color w:val="000000"/>
          <w:sz w:val="28"/>
        </w:rPr>
        <w:t>
      4. Свидетельство о регистрации хозяйствующего субъекта (в</w:t>
      </w:r>
      <w:r>
        <w:br/>
      </w:r>
      <w:r>
        <w:rPr>
          <w:rFonts w:ascii="Times New Roman"/>
          <w:b w:val="false"/>
          <w:i w:val="false"/>
          <w:color w:val="000000"/>
          <w:sz w:val="28"/>
        </w:rPr>
        <w:t>
случае необходимости 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5. Домашний адрес _____________________________________________</w:t>
      </w:r>
      <w:r>
        <w:br/>
      </w:r>
      <w:r>
        <w:rPr>
          <w:rFonts w:ascii="Times New Roman"/>
          <w:b w:val="false"/>
          <w:i w:val="false"/>
          <w:color w:val="000000"/>
          <w:sz w:val="28"/>
        </w:rPr>
        <w:t>
      6. Место работы _______________________________________________</w:t>
      </w:r>
      <w:r>
        <w:br/>
      </w:r>
      <w:r>
        <w:rPr>
          <w:rFonts w:ascii="Times New Roman"/>
          <w:b w:val="false"/>
          <w:i w:val="false"/>
          <w:color w:val="000000"/>
          <w:sz w:val="28"/>
        </w:rPr>
        <w:t>
      7. Расчетный счет (если имеется)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8. Прилагаемые документы: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w:t>
      </w:r>
      <w:r>
        <w:br/>
      </w:r>
      <w:r>
        <w:rPr>
          <w:rFonts w:ascii="Times New Roman"/>
          <w:b w:val="false"/>
          <w:i w:val="false"/>
          <w:color w:val="000000"/>
          <w:sz w:val="28"/>
        </w:rPr>
        <w:t>
          (подпись)             (фамилия, имя, отчество)</w:t>
      </w:r>
    </w:p>
    <w:bookmarkStart w:name="z22" w:id="5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дубликата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 счет</w:t>
      </w:r>
      <w:r>
        <w:br/>
      </w:r>
      <w:r>
        <w:rPr>
          <w:rFonts w:ascii="Times New Roman"/>
          <w:b w:val="false"/>
          <w:i w:val="false"/>
          <w:color w:val="000000"/>
          <w:sz w:val="28"/>
        </w:rPr>
        <w:t xml:space="preserve">
привлечения денег дольщиков»  </w:t>
      </w:r>
    </w:p>
    <w:bookmarkEnd w:id="5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(адрес услугополучателя)            </w:t>
      </w:r>
    </w:p>
    <w:bookmarkStart w:name="z23" w:id="51"/>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51"/>
    <w:p>
      <w:pPr>
        <w:spacing w:after="0"/>
        <w:ind w:left="0"/>
        <w:jc w:val="both"/>
      </w:pPr>
      <w:r>
        <w:rPr>
          <w:rFonts w:ascii="Times New Roman"/>
          <w:b w:val="false"/>
          <w:i w:val="false"/>
          <w:color w:val="ff0000"/>
          <w:sz w:val="28"/>
        </w:rPr>
        <w:t xml:space="preserve">      Сноска. Приложение 9 дополнено постановлением Правительства РК от 28.02.2014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ЦОНа)                        (подпись)</w:t>
      </w:r>
    </w:p>
    <w:p>
      <w:pPr>
        <w:spacing w:after="0"/>
        <w:ind w:left="0"/>
        <w:jc w:val="both"/>
      </w:pPr>
      <w:r>
        <w:rPr>
          <w:rFonts w:ascii="Times New Roman"/>
          <w:b w:val="false"/>
          <w:i w:val="false"/>
          <w:color w:val="000000"/>
          <w:sz w:val="28"/>
        </w:rPr>
        <w:t>Исполнитель: Ф.И.О._______________</w:t>
      </w:r>
      <w:r>
        <w:br/>
      </w:r>
      <w:r>
        <w:rPr>
          <w:rFonts w:ascii="Times New Roman"/>
          <w:b w:val="false"/>
          <w:i w:val="false"/>
          <w:color w:val="000000"/>
          <w:sz w:val="28"/>
        </w:rPr>
        <w:t>
Телефон ________________</w:t>
      </w:r>
      <w:r>
        <w:br/>
      </w: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«___» _________ 20__ год</w:t>
      </w:r>
    </w:p>
    <w:bookmarkStart w:name="z520" w:id="5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 1128      </w:t>
      </w:r>
    </w:p>
    <w:bookmarkEnd w:id="52"/>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2010 года № 1036     </w:t>
      </w:r>
    </w:p>
    <w:bookmarkStart w:name="z521" w:id="5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дубликата</w:t>
      </w:r>
      <w:r>
        <w:br/>
      </w:r>
      <w:r>
        <w:rPr>
          <w:rFonts w:ascii="Times New Roman"/>
          <w:b/>
          <w:i w:val="false"/>
          <w:color w:val="000000"/>
        </w:rPr>
        <w:t>
лицензии на проектную деятельность»</w:t>
      </w:r>
    </w:p>
    <w:bookmarkEnd w:id="53"/>
    <w:bookmarkStart w:name="z522" w:id="54"/>
    <w:p>
      <w:pPr>
        <w:spacing w:after="0"/>
        <w:ind w:left="0"/>
        <w:jc w:val="left"/>
      </w:pPr>
      <w:r>
        <w:rPr>
          <w:rFonts w:ascii="Times New Roman"/>
          <w:b/>
          <w:i w:val="false"/>
          <w:color w:val="000000"/>
        </w:rPr>
        <w:t xml:space="preserve"> 
1. Общие положения</w:t>
      </w:r>
    </w:p>
    <w:bookmarkEnd w:id="54"/>
    <w:bookmarkStart w:name="z523" w:id="55"/>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дубликата лицензии на проектную деятельность» (далее – государственная услуга) оказывается Агентством Республики Казахстан по делам строительства и жилищно-коммунального хозяйства (далее – уполномоченный орган) через филиалы Республиканского государственного предприятия «Центр обслуживания населения»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33 Закона Республики Казахстан от 11 января 2007 года «О лицензировании» 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 – ресурсе уполномоченного органа: www.ads.gov.kz;</w:t>
      </w:r>
      <w:r>
        <w:br/>
      </w:r>
      <w:r>
        <w:rPr>
          <w:rFonts w:ascii="Times New Roman"/>
          <w:b w:val="false"/>
          <w:i w:val="false"/>
          <w:color w:val="000000"/>
          <w:sz w:val="28"/>
        </w:rPr>
        <w:t>
</w:t>
      </w:r>
      <w:r>
        <w:rPr>
          <w:rFonts w:ascii="Times New Roman"/>
          <w:b w:val="false"/>
          <w:i w:val="false"/>
          <w:color w:val="000000"/>
          <w:sz w:val="28"/>
        </w:rPr>
        <w:t>
      2) на интернет – ресурсе центра: www.con.gov.kz;</w:t>
      </w:r>
      <w:r>
        <w:br/>
      </w:r>
      <w:r>
        <w:rPr>
          <w:rFonts w:ascii="Times New Roman"/>
          <w:b w:val="false"/>
          <w:i w:val="false"/>
          <w:color w:val="000000"/>
          <w:sz w:val="28"/>
        </w:rPr>
        <w:t>
</w:t>
      </w:r>
      <w:r>
        <w:rPr>
          <w:rFonts w:ascii="Times New Roman"/>
          <w:b w:val="false"/>
          <w:i w:val="false"/>
          <w:color w:val="000000"/>
          <w:sz w:val="28"/>
        </w:rPr>
        <w:t>
      3) на стендах в филиалах центра;</w:t>
      </w:r>
      <w:r>
        <w:br/>
      </w:r>
      <w:r>
        <w:rPr>
          <w:rFonts w:ascii="Times New Roman"/>
          <w:b w:val="false"/>
          <w:i w:val="false"/>
          <w:color w:val="000000"/>
          <w:sz w:val="28"/>
        </w:rPr>
        <w:t>
</w:t>
      </w:r>
      <w:r>
        <w:rPr>
          <w:rFonts w:ascii="Times New Roman"/>
          <w:b w:val="false"/>
          <w:i w:val="false"/>
          <w:color w:val="000000"/>
          <w:sz w:val="28"/>
        </w:rPr>
        <w:t>
      4)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на портале лицензии, дубликатов лицензии на проектную деятельность, в форме электронного документа,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обращения получателя государственной услуги в центр или на портал составляет пятнадцать рабочих дней (день приема и день выдачи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дубликата лицензии, 1 МРП за переоформление лицензии.</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проектную деятельность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филиала центра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«электронной очереди» без ускоренного обслуживания. При желании получателя государственной услуги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Мобильные филиалы центров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 но не менее шести рабочих часов в одном населенном пункте;</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филиала центра по выбору получателя государственной услуги, где предусмотрены условия для доступа людей с ограниченными физическими возможностями. В помещениях филиала центра имеется зал ожидания, информационные стенды;</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55"/>
    <w:bookmarkStart w:name="z548" w:id="56"/>
    <w:p>
      <w:pPr>
        <w:spacing w:after="0"/>
        <w:ind w:left="0"/>
        <w:jc w:val="left"/>
      </w:pPr>
      <w:r>
        <w:rPr>
          <w:rFonts w:ascii="Times New Roman"/>
          <w:b/>
          <w:i w:val="false"/>
          <w:color w:val="000000"/>
        </w:rPr>
        <w:t xml:space="preserve"> 
2. Порядок оказания государственной услуги</w:t>
      </w:r>
    </w:p>
    <w:bookmarkEnd w:id="56"/>
    <w:bookmarkStart w:name="z549" w:id="57"/>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представляет перечень документов:</w:t>
      </w:r>
      <w:r>
        <w:br/>
      </w:r>
      <w:r>
        <w:rPr>
          <w:rFonts w:ascii="Times New Roman"/>
          <w:b w:val="false"/>
          <w:i w:val="false"/>
          <w:color w:val="000000"/>
          <w:sz w:val="28"/>
        </w:rPr>
        <w:t>
</w:t>
      </w:r>
      <w:r>
        <w:rPr>
          <w:rFonts w:ascii="Times New Roman"/>
          <w:b w:val="false"/>
          <w:i w:val="false"/>
          <w:color w:val="000000"/>
          <w:sz w:val="28"/>
        </w:rPr>
        <w:t>
      1) в филиал центра:</w:t>
      </w:r>
      <w:r>
        <w:br/>
      </w:r>
      <w:r>
        <w:rPr>
          <w:rFonts w:ascii="Times New Roman"/>
          <w:b w:val="false"/>
          <w:i w:val="false"/>
          <w:color w:val="000000"/>
          <w:sz w:val="28"/>
        </w:rPr>
        <w:t>
</w:t>
      </w:r>
      <w:r>
        <w:rPr>
          <w:rFonts w:ascii="Times New Roman"/>
          <w:b w:val="false"/>
          <w:i w:val="false"/>
          <w:color w:val="000000"/>
          <w:sz w:val="28"/>
        </w:rPr>
        <w:t>
      при получении лицензии - заявление по установленной форме для юридического и физического лица,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 - заявление по установленной форме для юридического и физического лица,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настоящего стандарта;</w:t>
      </w:r>
      <w:r>
        <w:br/>
      </w:r>
      <w:r>
        <w:rPr>
          <w:rFonts w:ascii="Times New Roman"/>
          <w:b w:val="false"/>
          <w:i w:val="false"/>
          <w:color w:val="000000"/>
          <w:sz w:val="28"/>
        </w:rPr>
        <w:t>
</w:t>
      </w:r>
      <w:r>
        <w:rPr>
          <w:rFonts w:ascii="Times New Roman"/>
          <w:b w:val="false"/>
          <w:i w:val="false"/>
          <w:color w:val="000000"/>
          <w:sz w:val="28"/>
        </w:rPr>
        <w:t>
      при выдаче дубликата лицензии - заявление по установленной форме для юридического и физического лица, согласно </w:t>
      </w:r>
      <w:r>
        <w:rPr>
          <w:rFonts w:ascii="Times New Roman"/>
          <w:b w:val="false"/>
          <w:i w:val="false"/>
          <w:color w:val="000000"/>
          <w:sz w:val="28"/>
        </w:rPr>
        <w:t>приложениям 6</w:t>
      </w:r>
      <w:r>
        <w:rPr>
          <w:rFonts w:ascii="Times New Roman"/>
          <w:b w:val="false"/>
          <w:i w:val="false"/>
          <w:color w:val="000000"/>
          <w:sz w:val="28"/>
        </w:rPr>
        <w:t xml:space="preserve"> и 7 настоящего стандарта;</w:t>
      </w:r>
      <w:r>
        <w:br/>
      </w:r>
      <w:r>
        <w:rPr>
          <w:rFonts w:ascii="Times New Roman"/>
          <w:b w:val="false"/>
          <w:i w:val="false"/>
          <w:color w:val="000000"/>
          <w:sz w:val="28"/>
        </w:rPr>
        <w:t>
</w:t>
      </w:r>
      <w:r>
        <w:rPr>
          <w:rFonts w:ascii="Times New Roman"/>
          <w:b w:val="false"/>
          <w:i w:val="false"/>
          <w:color w:val="000000"/>
          <w:sz w:val="28"/>
        </w:rPr>
        <w:t>
      копии устава и свидетельства о государственной регистрации заявителя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копию документа, удостоверяющего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копию свидетельства о постановке заявителя на учет в налоговом органе (нотариально засвидетельствованная в случае непредставления оригинала для сверки) (предоставляется до 1 января 2013 года);</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 документ, подтверждающий уплату в бюджет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лицензии - копию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при переоформлении лицензии с присвоением категории -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на портал:</w:t>
      </w:r>
      <w:r>
        <w:br/>
      </w:r>
      <w:r>
        <w:rPr>
          <w:rFonts w:ascii="Times New Roman"/>
          <w:b w:val="false"/>
          <w:i w:val="false"/>
          <w:color w:val="000000"/>
          <w:sz w:val="28"/>
        </w:rPr>
        <w:t>
</w:t>
      </w:r>
      <w:r>
        <w:rPr>
          <w:rFonts w:ascii="Times New Roman"/>
          <w:b w:val="false"/>
          <w:i w:val="false"/>
          <w:color w:val="000000"/>
          <w:sz w:val="28"/>
        </w:rPr>
        <w:t>
      при получении лицензии - запрос в форме электронного документа, подписанный электронной цифровой подписью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переоформлении лицензии - запрос в форме электронного документа, подписанный электронной цифровой подписью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выдаче дубликата лицензии - запрос в форме электронного документа, подписанный электронной цифровой подписью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6</w:t>
      </w:r>
      <w:r>
        <w:rPr>
          <w:rFonts w:ascii="Times New Roman"/>
          <w:b w:val="false"/>
          <w:i w:val="false"/>
          <w:color w:val="000000"/>
          <w:sz w:val="28"/>
        </w:rPr>
        <w:t xml:space="preserve"> и 7 к настоящему стандарту.</w:t>
      </w:r>
      <w:r>
        <w:br/>
      </w:r>
      <w:r>
        <w:rPr>
          <w:rFonts w:ascii="Times New Roman"/>
          <w:b w:val="false"/>
          <w:i w:val="false"/>
          <w:color w:val="000000"/>
          <w:sz w:val="28"/>
        </w:rPr>
        <w:t>
</w:t>
      </w:r>
      <w:r>
        <w:rPr>
          <w:rFonts w:ascii="Times New Roman"/>
          <w:b w:val="false"/>
          <w:i w:val="false"/>
          <w:color w:val="000000"/>
          <w:sz w:val="28"/>
        </w:rPr>
        <w:t>
      Данные документов:</w:t>
      </w:r>
      <w:r>
        <w:br/>
      </w:r>
      <w:r>
        <w:rPr>
          <w:rFonts w:ascii="Times New Roman"/>
          <w:b w:val="false"/>
          <w:i w:val="false"/>
          <w:color w:val="000000"/>
          <w:sz w:val="28"/>
        </w:rPr>
        <w:t>
</w:t>
      </w:r>
      <w:r>
        <w:rPr>
          <w:rFonts w:ascii="Times New Roman"/>
          <w:b w:val="false"/>
          <w:i w:val="false"/>
          <w:color w:val="000000"/>
          <w:sz w:val="28"/>
        </w:rPr>
        <w:t>
      удостоверяющих личность получателя государственной услуги - физического лица;</w:t>
      </w:r>
      <w:r>
        <w:br/>
      </w:r>
      <w:r>
        <w:rPr>
          <w:rFonts w:ascii="Times New Roman"/>
          <w:b w:val="false"/>
          <w:i w:val="false"/>
          <w:color w:val="000000"/>
          <w:sz w:val="28"/>
        </w:rPr>
        <w:t>
</w:t>
      </w:r>
      <w:r>
        <w:rPr>
          <w:rFonts w:ascii="Times New Roman"/>
          <w:b w:val="false"/>
          <w:i w:val="false"/>
          <w:color w:val="000000"/>
          <w:sz w:val="28"/>
        </w:rPr>
        <w:t>
      устав прикрепляется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заявителя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свидетельства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информация об оплате в бюджет лицензионного сбора;</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 -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В случае переоформления лицензии:</w:t>
      </w:r>
      <w:r>
        <w:br/>
      </w:r>
      <w:r>
        <w:rPr>
          <w:rFonts w:ascii="Times New Roman"/>
          <w:b w:val="false"/>
          <w:i w:val="false"/>
          <w:color w:val="000000"/>
          <w:sz w:val="28"/>
        </w:rPr>
        <w:t>
</w:t>
      </w:r>
      <w:r>
        <w:rPr>
          <w:rFonts w:ascii="Times New Roman"/>
          <w:b w:val="false"/>
          <w:i w:val="false"/>
          <w:color w:val="000000"/>
          <w:sz w:val="28"/>
        </w:rPr>
        <w:t>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 информацию об оплате в бюджет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лицензии - данные лицензии и приложения к лицензии;</w:t>
      </w:r>
      <w:r>
        <w:br/>
      </w:r>
      <w:r>
        <w:rPr>
          <w:rFonts w:ascii="Times New Roman"/>
          <w:b w:val="false"/>
          <w:i w:val="false"/>
          <w:color w:val="000000"/>
          <w:sz w:val="28"/>
        </w:rPr>
        <w:t>
</w:t>
      </w:r>
      <w:r>
        <w:rPr>
          <w:rFonts w:ascii="Times New Roman"/>
          <w:b w:val="false"/>
          <w:i w:val="false"/>
          <w:color w:val="000000"/>
          <w:sz w:val="28"/>
        </w:rPr>
        <w:t>
      с присвоением категории -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являющиеся государственными электронными информационными ресурсами, уполномоченный орган получает самостоятельно из соответствующих государственных информационных систем через портал в форме электронных документов, подписанные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филиалах центра бланки заявлений утвержденной формы размещаются на специальной стойке в зале ожидания, а также на интернет-ресурсе центра: www.con.gov.kz.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В филиалах центра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 государственной услуги выдается:</w:t>
      </w:r>
      <w:r>
        <w:br/>
      </w:r>
      <w:r>
        <w:rPr>
          <w:rFonts w:ascii="Times New Roman"/>
          <w:b w:val="false"/>
          <w:i w:val="false"/>
          <w:color w:val="000000"/>
          <w:sz w:val="28"/>
        </w:rPr>
        <w:t>
</w:t>
      </w:r>
      <w:r>
        <w:rPr>
          <w:rFonts w:ascii="Times New Roman"/>
          <w:b w:val="false"/>
          <w:i w:val="false"/>
          <w:color w:val="000000"/>
          <w:sz w:val="28"/>
        </w:rPr>
        <w:t>
      1) при обращении в филиал центра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филиала центра, принявшего запрос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2)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филиалах центра выдача готовых документов получателю государственной услуги осуществляется работником филиала центра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В случаях, если получатель государственной услуги не обратился за результатом услуги в указанный срок, филиал центра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В «личном кабинете» на портале получатель государственной услуги обращается с направлением запроса самостоятельно.</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отказываются в случаях, если:</w:t>
      </w:r>
      <w:r>
        <w:br/>
      </w:r>
      <w:r>
        <w:rPr>
          <w:rFonts w:ascii="Times New Roman"/>
          <w:b w:val="false"/>
          <w:i w:val="false"/>
          <w:color w:val="000000"/>
          <w:sz w:val="28"/>
        </w:rPr>
        <w:t>
</w:t>
      </w:r>
      <w:r>
        <w:rPr>
          <w:rFonts w:ascii="Times New Roman"/>
          <w:b w:val="false"/>
          <w:i w:val="false"/>
          <w:color w:val="000000"/>
          <w:sz w:val="28"/>
        </w:rPr>
        <w:t>
      1) не представлены все документы, требуемые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При устранении получателем государственной услуги указанных препятствий заявление рассматривается на общих основаниях;</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проектной деятельностью, переоформление лицензии и выдачу дубликата лицензии;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5) по основаниям, предусмотренным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При отказе в приеме документов работником филиала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государственной услуги получает в государственном органе либо «личном кабинете» на портале в виде электронного документа в сроки, установленные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p>
    <w:bookmarkEnd w:id="57"/>
    <w:bookmarkStart w:name="z603" w:id="58"/>
    <w:p>
      <w:pPr>
        <w:spacing w:after="0"/>
        <w:ind w:left="0"/>
        <w:jc w:val="left"/>
      </w:pPr>
      <w:r>
        <w:rPr>
          <w:rFonts w:ascii="Times New Roman"/>
          <w:b/>
          <w:i w:val="false"/>
          <w:color w:val="000000"/>
        </w:rPr>
        <w:t xml:space="preserve"> 
3. Принцип работы</w:t>
      </w:r>
    </w:p>
    <w:bookmarkEnd w:id="58"/>
    <w:bookmarkStart w:name="z604" w:id="59"/>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получателю государственной услуги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 государственной услуги.</w:t>
      </w:r>
    </w:p>
    <w:bookmarkEnd w:id="59"/>
    <w:bookmarkStart w:name="z612" w:id="60"/>
    <w:p>
      <w:pPr>
        <w:spacing w:after="0"/>
        <w:ind w:left="0"/>
        <w:jc w:val="left"/>
      </w:pPr>
      <w:r>
        <w:rPr>
          <w:rFonts w:ascii="Times New Roman"/>
          <w:b/>
          <w:i w:val="false"/>
          <w:color w:val="000000"/>
        </w:rPr>
        <w:t xml:space="preserve"> 
4. Результаты работы</w:t>
      </w:r>
    </w:p>
    <w:bookmarkEnd w:id="60"/>
    <w:bookmarkStart w:name="z613" w:id="61"/>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филиала центра, ежегодно утверждаются соответствующим приказом Министра транспорта и коммуникации Республики Казахстан.</w:t>
      </w:r>
    </w:p>
    <w:bookmarkEnd w:id="61"/>
    <w:bookmarkStart w:name="z615" w:id="62"/>
    <w:p>
      <w:pPr>
        <w:spacing w:after="0"/>
        <w:ind w:left="0"/>
        <w:jc w:val="left"/>
      </w:pPr>
      <w:r>
        <w:rPr>
          <w:rFonts w:ascii="Times New Roman"/>
          <w:b/>
          <w:i w:val="false"/>
          <w:color w:val="000000"/>
        </w:rPr>
        <w:t xml:space="preserve"> 
5. Порядок обжалования</w:t>
      </w:r>
    </w:p>
    <w:bookmarkEnd w:id="62"/>
    <w:bookmarkStart w:name="z616" w:id="63"/>
    <w:p>
      <w:pPr>
        <w:spacing w:after="0"/>
        <w:ind w:left="0"/>
        <w:jc w:val="both"/>
      </w:pPr>
      <w:r>
        <w:rPr>
          <w:rFonts w:ascii="Times New Roman"/>
          <w:b w:val="false"/>
          <w:i w:val="false"/>
          <w:color w:val="000000"/>
          <w:sz w:val="28"/>
        </w:rPr>
        <w:t>
      20. В пункте 21 настоящего стандарта указаны контактные данные должностного лица, который разъясняет порядок обжалования действий (бездействия) служащих уполномоченного органа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(бездействия) работника филиала центра можно получить по телефону саll–центра (1414) по адресам и телефонам,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Жалобы в случаях несогласия с результатом оказанной государственной услуги, направляются по выбору получателя государственной услуги путем обращения:</w:t>
      </w:r>
      <w:r>
        <w:br/>
      </w:r>
      <w:r>
        <w:rPr>
          <w:rFonts w:ascii="Times New Roman"/>
          <w:b w:val="false"/>
          <w:i w:val="false"/>
          <w:color w:val="000000"/>
          <w:sz w:val="28"/>
        </w:rPr>
        <w:t>
</w:t>
      </w:r>
      <w:r>
        <w:rPr>
          <w:rFonts w:ascii="Times New Roman"/>
          <w:b w:val="false"/>
          <w:i w:val="false"/>
          <w:color w:val="000000"/>
          <w:sz w:val="28"/>
        </w:rPr>
        <w:t>
      1) к руководителю уполномоченного органа, график приема граждан размещен на интернет-ресурсе уполномоченного органа по адресу: www.ads.gov.kz;</w:t>
      </w:r>
      <w:r>
        <w:br/>
      </w:r>
      <w:r>
        <w:rPr>
          <w:rFonts w:ascii="Times New Roman"/>
          <w:b w:val="false"/>
          <w:i w:val="false"/>
          <w:color w:val="000000"/>
          <w:sz w:val="28"/>
        </w:rPr>
        <w:t>
</w:t>
      </w:r>
      <w:r>
        <w:rPr>
          <w:rFonts w:ascii="Times New Roman"/>
          <w:b w:val="false"/>
          <w:i w:val="false"/>
          <w:color w:val="000000"/>
          <w:sz w:val="28"/>
        </w:rPr>
        <w:t>
      2) на «телефон доверия» уполномоченного органа по номерам 8 (7172) 74-22-43, 74-19-45;</w:t>
      </w:r>
      <w:r>
        <w:br/>
      </w:r>
      <w:r>
        <w:rPr>
          <w:rFonts w:ascii="Times New Roman"/>
          <w:b w:val="false"/>
          <w:i w:val="false"/>
          <w:color w:val="000000"/>
          <w:sz w:val="28"/>
        </w:rPr>
        <w:t>
</w:t>
      </w:r>
      <w:r>
        <w:rPr>
          <w:rFonts w:ascii="Times New Roman"/>
          <w:b w:val="false"/>
          <w:i w:val="false"/>
          <w:color w:val="000000"/>
          <w:sz w:val="28"/>
        </w:rPr>
        <w:t>
      3) в раздел «вопросы-ответы» интернет-ресурса уполномоченного органа: www.ads.gov.kz;</w:t>
      </w:r>
      <w:r>
        <w:br/>
      </w:r>
      <w:r>
        <w:rPr>
          <w:rFonts w:ascii="Times New Roman"/>
          <w:b w:val="false"/>
          <w:i w:val="false"/>
          <w:color w:val="000000"/>
          <w:sz w:val="28"/>
        </w:rPr>
        <w:t>
</w:t>
      </w:r>
      <w:r>
        <w:rPr>
          <w:rFonts w:ascii="Times New Roman"/>
          <w:b w:val="false"/>
          <w:i w:val="false"/>
          <w:color w:val="000000"/>
          <w:sz w:val="28"/>
        </w:rPr>
        <w:t>
      4) на блог руководителя уполномоченного органа (страница «Блог председателя уполномоченного органа» интернет-ресурса уполномоченного органа по адресу: www.ads.gov.kz;</w:t>
      </w:r>
      <w:r>
        <w:br/>
      </w:r>
      <w:r>
        <w:rPr>
          <w:rFonts w:ascii="Times New Roman"/>
          <w:b w:val="false"/>
          <w:i w:val="false"/>
          <w:color w:val="000000"/>
          <w:sz w:val="28"/>
        </w:rPr>
        <w:t>
</w:t>
      </w:r>
      <w:r>
        <w:rPr>
          <w:rFonts w:ascii="Times New Roman"/>
          <w:b w:val="false"/>
          <w:i w:val="false"/>
          <w:color w:val="000000"/>
          <w:sz w:val="28"/>
        </w:rPr>
        <w:t>
      5) через ящик для жалоб и предложений, расположенный в уполномоченном органе по адресу: 010000, г. Астана, Есильский район, улица Орынбор, дом 8, подъезд 10;</w:t>
      </w:r>
      <w:r>
        <w:br/>
      </w:r>
      <w:r>
        <w:rPr>
          <w:rFonts w:ascii="Times New Roman"/>
          <w:b w:val="false"/>
          <w:i w:val="false"/>
          <w:color w:val="000000"/>
          <w:sz w:val="28"/>
        </w:rPr>
        <w:t>
</w:t>
      </w:r>
      <w:r>
        <w:rPr>
          <w:rFonts w:ascii="Times New Roman"/>
          <w:b w:val="false"/>
          <w:i w:val="false"/>
          <w:color w:val="000000"/>
          <w:sz w:val="28"/>
        </w:rPr>
        <w:t>
      6) с письменной жалобой в уполномоченного органа по адресу: 010000, город Астана, Есильский район, улица Орынбор, дом 8, подъезд 10.</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получателем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филиале центра – непосредственно руководителю филиала центра либо руководителю центра, адрес и телефон которого указан в </w:t>
      </w:r>
      <w:r>
        <w:rPr>
          <w:rFonts w:ascii="Times New Roman"/>
          <w:b w:val="false"/>
          <w:i w:val="false"/>
          <w:color w:val="000000"/>
          <w:sz w:val="28"/>
        </w:rPr>
        <w:t>пункте 26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на портале –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уполномоченного органа и рассматривается в сроки, установленные Законом Республики Казахстан от 12 января 2007 года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 (жалобу). О результатах рассмотрения жалобы получателю государственной услуги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w:t>
      </w:r>
      <w:r>
        <w:br/>
      </w:r>
      <w:r>
        <w:rPr>
          <w:rFonts w:ascii="Times New Roman"/>
          <w:b w:val="false"/>
          <w:i w:val="false"/>
          <w:color w:val="000000"/>
          <w:sz w:val="28"/>
        </w:rPr>
        <w:t>
</w:t>
      </w:r>
      <w:r>
        <w:rPr>
          <w:rFonts w:ascii="Times New Roman"/>
          <w:b w:val="false"/>
          <w:i w:val="false"/>
          <w:color w:val="000000"/>
          <w:sz w:val="28"/>
        </w:rPr>
        <w:t>
      Получателю государственной услуги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На портале после отправки электронного обращения через портал получателю государственной услуги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Центр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расположен по адресу: город Астана, проспект Республики, дом 43А, телефон: 8 (7172) 94-99-95, интернет – ресурс: www.con.gov.kz.</w:t>
      </w:r>
    </w:p>
    <w:bookmarkEnd w:id="63"/>
    <w:bookmarkStart w:name="z637" w:id="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64"/>
    <w:bookmarkStart w:name="z638" w:id="65"/>
    <w:p>
      <w:pPr>
        <w:spacing w:after="0"/>
        <w:ind w:left="0"/>
        <w:jc w:val="left"/>
      </w:pPr>
      <w:r>
        <w:rPr>
          <w:rFonts w:ascii="Times New Roman"/>
          <w:b/>
          <w:i w:val="false"/>
          <w:color w:val="000000"/>
        </w:rPr>
        <w:t xml:space="preserve"> 
Адреса и графики работ Центров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020"/>
        <w:gridCol w:w="3479"/>
        <w:gridCol w:w="2746"/>
        <w:gridCol w:w="2985"/>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Центра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w:t>
            </w:r>
            <w:r>
              <w:br/>
            </w:r>
            <w:r>
              <w:rPr>
                <w:rFonts w:ascii="Times New Roman"/>
                <w:b w:val="false"/>
                <w:i w:val="false"/>
                <w:color w:val="000000"/>
                <w:sz w:val="20"/>
              </w:rPr>
              <w:t>
</w:t>
            </w:r>
            <w:r>
              <w:rPr>
                <w:rFonts w:ascii="Times New Roman"/>
                <w:b/>
                <w:i w:val="false"/>
                <w:color w:val="000000"/>
                <w:sz w:val="20"/>
              </w:rPr>
              <w:t>Центра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операционного</w:t>
            </w:r>
            <w:r>
              <w:br/>
            </w:r>
            <w:r>
              <w:rPr>
                <w:rFonts w:ascii="Times New Roman"/>
                <w:b w:val="false"/>
                <w:i w:val="false"/>
                <w:color w:val="000000"/>
                <w:sz w:val="20"/>
              </w:rPr>
              <w:t>
</w:t>
            </w:r>
            <w:r>
              <w:rPr>
                <w:rFonts w:ascii="Times New Roman"/>
                <w:b/>
                <w:i w:val="false"/>
                <w:color w:val="000000"/>
                <w:sz w:val="20"/>
              </w:rPr>
              <w:t>зала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руководителя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w:t>
            </w:r>
            <w:r>
              <w:br/>
            </w:r>
            <w:r>
              <w:rPr>
                <w:rFonts w:ascii="Times New Roman"/>
                <w:b w:val="false"/>
                <w:i w:val="false"/>
                <w:color w:val="000000"/>
                <w:sz w:val="20"/>
              </w:rPr>
              <w:t>
</w:t>
            </w:r>
            <w:r>
              <w:rPr>
                <w:rFonts w:ascii="Times New Roman"/>
                <w:b w:val="false"/>
                <w:i w:val="false"/>
                <w:color w:val="000000"/>
                <w:sz w:val="20"/>
              </w:rPr>
              <w:t xml:space="preserve">Ауезова, </w:t>
            </w:r>
            <w:r>
              <w:rPr>
                <w:rFonts w:ascii="Times New Roman"/>
                <w:b w:val="false"/>
                <w:i w:val="false"/>
                <w:color w:val="000000"/>
                <w:sz w:val="20"/>
              </w:rPr>
              <w:t>189 «а»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40-10-76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 xml:space="preserve">улица Тургенева, </w:t>
            </w:r>
            <w:r>
              <w:rPr>
                <w:rFonts w:ascii="Times New Roman"/>
                <w:b w:val="false"/>
                <w:i w:val="false"/>
                <w:color w:val="000000"/>
                <w:sz w:val="20"/>
              </w:rPr>
              <w:t>109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56-57-87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w:t>
            </w:r>
            <w:r>
              <w:br/>
            </w:r>
            <w:r>
              <w:rPr>
                <w:rFonts w:ascii="Times New Roman"/>
                <w:b w:val="false"/>
                <w:i w:val="false"/>
                <w:color w:val="000000"/>
                <w:sz w:val="20"/>
              </w:rPr>
              <w:t>
</w:t>
            </w:r>
            <w:r>
              <w:rPr>
                <w:rFonts w:ascii="Times New Roman"/>
                <w:b w:val="false"/>
                <w:i w:val="false"/>
                <w:color w:val="000000"/>
                <w:sz w:val="20"/>
              </w:rPr>
              <w:t>67 «б»</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24-41-33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w:t>
            </w:r>
            <w:r>
              <w:br/>
            </w:r>
            <w:r>
              <w:rPr>
                <w:rFonts w:ascii="Times New Roman"/>
                <w:b w:val="false"/>
                <w:i w:val="false"/>
                <w:color w:val="000000"/>
                <w:sz w:val="20"/>
              </w:rPr>
              <w:t>
</w:t>
            </w:r>
            <w:r>
              <w:rPr>
                <w:rFonts w:ascii="Times New Roman"/>
                <w:b w:val="false"/>
                <w:i w:val="false"/>
                <w:color w:val="000000"/>
                <w:sz w:val="20"/>
              </w:rPr>
              <w:t>Авангардская,</w:t>
            </w:r>
            <w:r>
              <w:br/>
            </w:r>
            <w:r>
              <w:rPr>
                <w:rFonts w:ascii="Times New Roman"/>
                <w:b w:val="false"/>
                <w:i w:val="false"/>
                <w:color w:val="000000"/>
                <w:sz w:val="20"/>
              </w:rPr>
              <w:t>
</w:t>
            </w:r>
            <w:r>
              <w:rPr>
                <w:rFonts w:ascii="Times New Roman"/>
                <w:b w:val="false"/>
                <w:i w:val="false"/>
                <w:color w:val="000000"/>
                <w:sz w:val="20"/>
              </w:rPr>
              <w:t>2-23 «б»</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21-37-17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37 «а»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78-42-36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 232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56-90-01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 xml:space="preserve">улица Жамбыла, </w:t>
            </w:r>
            <w:r>
              <w:rPr>
                <w:rFonts w:ascii="Times New Roman"/>
                <w:b w:val="false"/>
                <w:i w:val="false"/>
                <w:color w:val="000000"/>
                <w:sz w:val="20"/>
              </w:rPr>
              <w:t>81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28-29-14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41-12-85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Тарана, 114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54-10-20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Муратбаева, б/н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23-07-16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 xml:space="preserve">микрорайон, </w:t>
            </w:r>
            <w:r>
              <w:rPr>
                <w:rFonts w:ascii="Times New Roman"/>
                <w:b w:val="false"/>
                <w:i w:val="false"/>
                <w:color w:val="000000"/>
                <w:sz w:val="20"/>
              </w:rPr>
              <w:t>67 «б»</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42-23-11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 xml:space="preserve">Павлова, </w:t>
            </w:r>
            <w:r>
              <w:rPr>
                <w:rFonts w:ascii="Times New Roman"/>
                <w:b w:val="false"/>
                <w:i w:val="false"/>
                <w:color w:val="000000"/>
                <w:sz w:val="20"/>
              </w:rPr>
              <w:t>48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33-47-35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157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33-12-57 </w:t>
            </w:r>
            <w:r>
              <w:rPr>
                <w:rFonts w:ascii="Times New Roman"/>
                <w:b w:val="false"/>
                <w:i w:val="false"/>
                <w:color w:val="000000"/>
                <w:sz w:val="20"/>
              </w:rPr>
              <w:t>приемная</w:t>
            </w:r>
          </w:p>
        </w:tc>
      </w:tr>
      <w:tr>
        <w:trPr>
          <w:trHeight w:val="6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w:t>
            </w:r>
            <w:r>
              <w:br/>
            </w:r>
            <w:r>
              <w:rPr>
                <w:rFonts w:ascii="Times New Roman"/>
                <w:b w:val="false"/>
                <w:i w:val="false"/>
                <w:color w:val="000000"/>
                <w:sz w:val="20"/>
              </w:rPr>
              <w:t>
</w:t>
            </w:r>
            <w:r>
              <w:rPr>
                <w:rFonts w:ascii="Times New Roman"/>
                <w:b w:val="false"/>
                <w:i w:val="false"/>
                <w:color w:val="000000"/>
                <w:sz w:val="20"/>
              </w:rPr>
              <w:t>Мадели кожа, б/н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30-06-79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городу Алматы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Жандосова, 51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247-16-25 </w:t>
            </w:r>
            <w:r>
              <w:rPr>
                <w:rFonts w:ascii="Times New Roman"/>
                <w:b w:val="false"/>
                <w:i w:val="false"/>
                <w:color w:val="000000"/>
                <w:sz w:val="20"/>
              </w:rPr>
              <w:t>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городу Астана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w:t>
            </w:r>
            <w:r>
              <w:br/>
            </w:r>
            <w:r>
              <w:rPr>
                <w:rFonts w:ascii="Times New Roman"/>
                <w:b w:val="false"/>
                <w:i w:val="false"/>
                <w:color w:val="000000"/>
                <w:sz w:val="20"/>
              </w:rPr>
              <w:t>
</w:t>
            </w:r>
            <w:r>
              <w:rPr>
                <w:rFonts w:ascii="Times New Roman"/>
                <w:b w:val="false"/>
                <w:i w:val="false"/>
                <w:color w:val="000000"/>
                <w:sz w:val="20"/>
              </w:rPr>
              <w:t>43А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57-07-71 </w:t>
            </w:r>
            <w:r>
              <w:rPr>
                <w:rFonts w:ascii="Times New Roman"/>
                <w:b w:val="false"/>
                <w:i w:val="false"/>
                <w:color w:val="000000"/>
                <w:sz w:val="20"/>
              </w:rPr>
              <w:t>приемная</w:t>
            </w:r>
          </w:p>
        </w:tc>
      </w:tr>
    </w:tbl>
    <w:bookmarkStart w:name="z639"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6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640"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6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641" w:id="6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6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 осуществление________________________________________________________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642" w:id="6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6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 осуществление________________________________________________________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643" w:id="7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7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 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 20 ____ года</w:t>
      </w:r>
      <w:r>
        <w:br/>
      </w:r>
      <w:r>
        <w:rPr>
          <w:rFonts w:ascii="Times New Roman"/>
          <w:b w:val="false"/>
          <w:i w:val="false"/>
          <w:color w:val="000000"/>
          <w:sz w:val="28"/>
        </w:rPr>
        <w:t>
Заявление принято к рассмотрению ______________ 2 0___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935" w:id="7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7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 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644" w:id="7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72"/>
    <w:bookmarkStart w:name="z645" w:id="73"/>
    <w:p>
      <w:pPr>
        <w:spacing w:after="0"/>
        <w:ind w:left="0"/>
        <w:jc w:val="left"/>
      </w:pPr>
      <w:r>
        <w:rPr>
          <w:rFonts w:ascii="Times New Roman"/>
          <w:b/>
          <w:i w:val="false"/>
          <w:color w:val="000000"/>
        </w:rPr>
        <w:t xml:space="preserve"> 
Сведения и документы в соответствии с квалификационными</w:t>
      </w:r>
      <w:r>
        <w:br/>
      </w:r>
      <w:r>
        <w:rPr>
          <w:rFonts w:ascii="Times New Roman"/>
          <w:b/>
          <w:i w:val="false"/>
          <w:color w:val="000000"/>
        </w:rPr>
        <w:t>
требованиями (материалы и документы)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4248"/>
        <w:gridCol w:w="4544"/>
        <w:gridCol w:w="3585"/>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документа</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материалов к</w:t>
            </w:r>
            <w:r>
              <w:br/>
            </w:r>
            <w:r>
              <w:rPr>
                <w:rFonts w:ascii="Times New Roman"/>
                <w:b w:val="false"/>
                <w:i w:val="false"/>
                <w:color w:val="000000"/>
                <w:sz w:val="20"/>
              </w:rPr>
              <w:t>
</w:t>
            </w:r>
            <w:r>
              <w:rPr>
                <w:rFonts w:ascii="Times New Roman"/>
                <w:b/>
                <w:i w:val="false"/>
                <w:color w:val="000000"/>
                <w:sz w:val="20"/>
              </w:rPr>
              <w:t>документу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приложения</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подвидов и работ</w:t>
            </w:r>
            <w:r>
              <w:br/>
            </w:r>
            <w:r>
              <w:rPr>
                <w:rFonts w:ascii="Times New Roman"/>
                <w:b w:val="false"/>
                <w:i w:val="false"/>
                <w:color w:val="000000"/>
                <w:sz w:val="20"/>
              </w:rPr>
              <w:t>
</w:t>
            </w:r>
            <w:r>
              <w:rPr>
                <w:rFonts w:ascii="Times New Roman"/>
                <w:b w:val="false"/>
                <w:i w:val="false"/>
                <w:color w:val="000000"/>
                <w:sz w:val="20"/>
              </w:rPr>
              <w:t>проектной деятельности</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квалификационном</w:t>
            </w:r>
            <w:r>
              <w:br/>
            </w:r>
            <w:r>
              <w:rPr>
                <w:rFonts w:ascii="Times New Roman"/>
                <w:b w:val="false"/>
                <w:i w:val="false"/>
                <w:color w:val="000000"/>
                <w:sz w:val="20"/>
              </w:rPr>
              <w:t>
</w:t>
            </w:r>
            <w:r>
              <w:rPr>
                <w:rFonts w:ascii="Times New Roman"/>
                <w:b w:val="false"/>
                <w:i w:val="false"/>
                <w:color w:val="000000"/>
                <w:sz w:val="20"/>
              </w:rPr>
              <w:t>составе специалистов (ИТР)</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дипломов, копии</w:t>
            </w:r>
            <w:r>
              <w:br/>
            </w:r>
            <w:r>
              <w:rPr>
                <w:rFonts w:ascii="Times New Roman"/>
                <w:b w:val="false"/>
                <w:i w:val="false"/>
                <w:color w:val="000000"/>
                <w:sz w:val="20"/>
              </w:rPr>
              <w:t>
</w:t>
            </w:r>
            <w:r>
              <w:rPr>
                <w:rFonts w:ascii="Times New Roman"/>
                <w:b w:val="false"/>
                <w:i w:val="false"/>
                <w:color w:val="000000"/>
                <w:sz w:val="20"/>
              </w:rPr>
              <w:t>документов, подтверждающих</w:t>
            </w:r>
            <w:r>
              <w:br/>
            </w:r>
            <w:r>
              <w:rPr>
                <w:rFonts w:ascii="Times New Roman"/>
                <w:b w:val="false"/>
                <w:i w:val="false"/>
                <w:color w:val="000000"/>
                <w:sz w:val="20"/>
              </w:rPr>
              <w:t>
</w:t>
            </w:r>
            <w:r>
              <w:rPr>
                <w:rFonts w:ascii="Times New Roman"/>
                <w:b w:val="false"/>
                <w:i w:val="false"/>
                <w:color w:val="000000"/>
                <w:sz w:val="20"/>
              </w:rPr>
              <w:t>наличие стажа работы, копия</w:t>
            </w:r>
            <w:r>
              <w:br/>
            </w:r>
            <w:r>
              <w:rPr>
                <w:rFonts w:ascii="Times New Roman"/>
                <w:b w:val="false"/>
                <w:i w:val="false"/>
                <w:color w:val="000000"/>
                <w:sz w:val="20"/>
              </w:rPr>
              <w:t>
</w:t>
            </w:r>
            <w:r>
              <w:rPr>
                <w:rFonts w:ascii="Times New Roman"/>
                <w:b w:val="false"/>
                <w:i w:val="false"/>
                <w:color w:val="000000"/>
                <w:sz w:val="20"/>
              </w:rPr>
              <w:t>допуска для работ в</w:t>
            </w:r>
            <w:r>
              <w:br/>
            </w:r>
            <w:r>
              <w:rPr>
                <w:rFonts w:ascii="Times New Roman"/>
                <w:b w:val="false"/>
                <w:i w:val="false"/>
                <w:color w:val="000000"/>
                <w:sz w:val="20"/>
              </w:rPr>
              <w:t>
</w:t>
            </w:r>
            <w:r>
              <w:rPr>
                <w:rFonts w:ascii="Times New Roman"/>
                <w:b w:val="false"/>
                <w:i w:val="false"/>
                <w:color w:val="000000"/>
                <w:sz w:val="20"/>
              </w:rPr>
              <w:t>сейсмически опасных районах</w:t>
            </w:r>
            <w:r>
              <w:br/>
            </w:r>
            <w:r>
              <w:rPr>
                <w:rFonts w:ascii="Times New Roman"/>
                <w:b w:val="false"/>
                <w:i w:val="false"/>
                <w:color w:val="000000"/>
                <w:sz w:val="20"/>
              </w:rPr>
              <w:t>
</w:t>
            </w:r>
            <w:r>
              <w:rPr>
                <w:rFonts w:ascii="Times New Roman"/>
                <w:b w:val="false"/>
                <w:i w:val="false"/>
                <w:color w:val="000000"/>
                <w:sz w:val="20"/>
              </w:rPr>
              <w:t>(при переоформлении с</w:t>
            </w:r>
            <w:r>
              <w:br/>
            </w:r>
            <w:r>
              <w:rPr>
                <w:rFonts w:ascii="Times New Roman"/>
                <w:b w:val="false"/>
                <w:i w:val="false"/>
                <w:color w:val="000000"/>
                <w:sz w:val="20"/>
              </w:rPr>
              <w:t>
</w:t>
            </w:r>
            <w:r>
              <w:rPr>
                <w:rFonts w:ascii="Times New Roman"/>
                <w:b w:val="false"/>
                <w:i w:val="false"/>
                <w:color w:val="000000"/>
                <w:sz w:val="20"/>
              </w:rPr>
              <w:t>присвоением категорий</w:t>
            </w:r>
            <w:r>
              <w:br/>
            </w:r>
            <w:r>
              <w:rPr>
                <w:rFonts w:ascii="Times New Roman"/>
                <w:b w:val="false"/>
                <w:i w:val="false"/>
                <w:color w:val="000000"/>
                <w:sz w:val="20"/>
              </w:rPr>
              <w:t>
</w:t>
            </w:r>
            <w:r>
              <w:rPr>
                <w:rFonts w:ascii="Times New Roman"/>
                <w:b w:val="false"/>
                <w:i w:val="false"/>
                <w:color w:val="000000"/>
                <w:sz w:val="20"/>
              </w:rPr>
              <w:t>требуется заполнить</w:t>
            </w:r>
            <w:r>
              <w:br/>
            </w:r>
            <w:r>
              <w:rPr>
                <w:rFonts w:ascii="Times New Roman"/>
                <w:b w:val="false"/>
                <w:i w:val="false"/>
                <w:color w:val="000000"/>
                <w:sz w:val="20"/>
              </w:rPr>
              <w:t>
</w:t>
            </w:r>
            <w:r>
              <w:rPr>
                <w:rFonts w:ascii="Times New Roman"/>
                <w:b w:val="false"/>
                <w:i w:val="false"/>
                <w:color w:val="000000"/>
                <w:sz w:val="20"/>
              </w:rPr>
              <w:t>приложение 10</w:t>
            </w:r>
            <w:r>
              <w:rPr>
                <w:rFonts w:ascii="Times New Roman"/>
                <w:b w:val="false"/>
                <w:i w:val="false"/>
                <w:color w:val="000000"/>
                <w:sz w:val="20"/>
              </w:rPr>
              <w:t>, без</w:t>
            </w:r>
            <w:r>
              <w:br/>
            </w:r>
            <w:r>
              <w:rPr>
                <w:rFonts w:ascii="Times New Roman"/>
                <w:b w:val="false"/>
                <w:i w:val="false"/>
                <w:color w:val="000000"/>
                <w:sz w:val="20"/>
              </w:rPr>
              <w:t>
</w:t>
            </w:r>
            <w:r>
              <w:rPr>
                <w:rFonts w:ascii="Times New Roman"/>
                <w:b w:val="false"/>
                <w:i w:val="false"/>
                <w:color w:val="000000"/>
                <w:sz w:val="20"/>
              </w:rPr>
              <w:t>предоставления документов)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производственной базе</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собственной</w:t>
            </w:r>
            <w:r>
              <w:br/>
            </w:r>
            <w:r>
              <w:rPr>
                <w:rFonts w:ascii="Times New Roman"/>
                <w:b w:val="false"/>
                <w:i w:val="false"/>
                <w:color w:val="000000"/>
                <w:sz w:val="20"/>
              </w:rPr>
              <w:t>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копия свидетельства о</w:t>
            </w:r>
            <w:r>
              <w:br/>
            </w:r>
            <w:r>
              <w:rPr>
                <w:rFonts w:ascii="Times New Roman"/>
                <w:b w:val="false"/>
                <w:i w:val="false"/>
                <w:color w:val="000000"/>
                <w:sz w:val="20"/>
              </w:rPr>
              <w:t>
</w:t>
            </w:r>
            <w:r>
              <w:rPr>
                <w:rFonts w:ascii="Times New Roman"/>
                <w:b w:val="false"/>
                <w:i w:val="false"/>
                <w:color w:val="000000"/>
                <w:sz w:val="20"/>
              </w:rPr>
              <w:t>регистрации объекта</w:t>
            </w:r>
            <w:r>
              <w:br/>
            </w:r>
            <w:r>
              <w:rPr>
                <w:rFonts w:ascii="Times New Roman"/>
                <w:b w:val="false"/>
                <w:i w:val="false"/>
                <w:color w:val="000000"/>
                <w:sz w:val="20"/>
              </w:rPr>
              <w:t>
</w:t>
            </w:r>
            <w:r>
              <w:rPr>
                <w:rFonts w:ascii="Times New Roman"/>
                <w:b w:val="false"/>
                <w:i w:val="false"/>
                <w:color w:val="000000"/>
                <w:sz w:val="20"/>
              </w:rPr>
              <w:t>недвижимости.</w:t>
            </w:r>
            <w:r>
              <w:br/>
            </w:r>
            <w:r>
              <w:rPr>
                <w:rFonts w:ascii="Times New Roman"/>
                <w:b w:val="false"/>
                <w:i w:val="false"/>
                <w:color w:val="000000"/>
                <w:sz w:val="20"/>
              </w:rPr>
              <w:t>
</w:t>
            </w:r>
            <w:r>
              <w:rPr>
                <w:rFonts w:ascii="Times New Roman"/>
                <w:b w:val="false"/>
                <w:i w:val="false"/>
                <w:color w:val="000000"/>
                <w:sz w:val="20"/>
              </w:rPr>
              <w:t>При наличии арендуемой</w:t>
            </w:r>
            <w:r>
              <w:br/>
            </w:r>
            <w:r>
              <w:rPr>
                <w:rFonts w:ascii="Times New Roman"/>
                <w:b w:val="false"/>
                <w:i w:val="false"/>
                <w:color w:val="000000"/>
                <w:sz w:val="20"/>
              </w:rPr>
              <w:t>
</w:t>
            </w:r>
            <w:r>
              <w:rPr>
                <w:rFonts w:ascii="Times New Roman"/>
                <w:b w:val="false"/>
                <w:i w:val="false"/>
                <w:color w:val="000000"/>
                <w:sz w:val="20"/>
              </w:rPr>
              <w:t>базы:</w:t>
            </w:r>
            <w:r>
              <w:br/>
            </w:r>
            <w:r>
              <w:rPr>
                <w:rFonts w:ascii="Times New Roman"/>
                <w:b w:val="false"/>
                <w:i w:val="false"/>
                <w:color w:val="000000"/>
                <w:sz w:val="20"/>
              </w:rPr>
              <w:t>
</w:t>
            </w:r>
            <w:r>
              <w:rPr>
                <w:rFonts w:ascii="Times New Roman"/>
                <w:b w:val="false"/>
                <w:i w:val="false"/>
                <w:color w:val="000000"/>
                <w:sz w:val="20"/>
              </w:rPr>
              <w:t>копия договора аренды, копия</w:t>
            </w:r>
            <w:r>
              <w:br/>
            </w:r>
            <w:r>
              <w:rPr>
                <w:rFonts w:ascii="Times New Roman"/>
                <w:b w:val="false"/>
                <w:i w:val="false"/>
                <w:color w:val="000000"/>
                <w:sz w:val="20"/>
              </w:rPr>
              <w:t>
</w:t>
            </w:r>
            <w:r>
              <w:rPr>
                <w:rFonts w:ascii="Times New Roman"/>
                <w:b w:val="false"/>
                <w:i w:val="false"/>
                <w:color w:val="000000"/>
                <w:sz w:val="20"/>
              </w:rPr>
              <w:t>свидетельства о регистрации</w:t>
            </w:r>
            <w:r>
              <w:br/>
            </w:r>
            <w:r>
              <w:rPr>
                <w:rFonts w:ascii="Times New Roman"/>
                <w:b w:val="false"/>
                <w:i w:val="false"/>
                <w:color w:val="000000"/>
                <w:sz w:val="20"/>
              </w:rPr>
              <w:t>
</w:t>
            </w:r>
            <w:r>
              <w:rPr>
                <w:rFonts w:ascii="Times New Roman"/>
                <w:b w:val="false"/>
                <w:i w:val="false"/>
                <w:color w:val="000000"/>
                <w:sz w:val="20"/>
              </w:rPr>
              <w:t>объекта недвижимости</w:t>
            </w:r>
            <w:r>
              <w:br/>
            </w:r>
            <w:r>
              <w:rPr>
                <w:rFonts w:ascii="Times New Roman"/>
                <w:b w:val="false"/>
                <w:i w:val="false"/>
                <w:color w:val="000000"/>
                <w:sz w:val="20"/>
              </w:rPr>
              <w:t>
</w:t>
            </w:r>
            <w:r>
              <w:rPr>
                <w:rFonts w:ascii="Times New Roman"/>
                <w:b w:val="false"/>
                <w:i w:val="false"/>
                <w:color w:val="000000"/>
                <w:sz w:val="20"/>
              </w:rPr>
              <w:t>арендодателя (при</w:t>
            </w:r>
            <w:r>
              <w:br/>
            </w:r>
            <w:r>
              <w:rPr>
                <w:rFonts w:ascii="Times New Roman"/>
                <w:b w:val="false"/>
                <w:i w:val="false"/>
                <w:color w:val="000000"/>
                <w:sz w:val="20"/>
              </w:rPr>
              <w:t>
</w:t>
            </w:r>
            <w:r>
              <w:rPr>
                <w:rFonts w:ascii="Times New Roman"/>
                <w:b w:val="false"/>
                <w:i w:val="false"/>
                <w:color w:val="000000"/>
                <w:sz w:val="20"/>
              </w:rPr>
              <w:t>переоформлении с присвоением</w:t>
            </w:r>
            <w:r>
              <w:br/>
            </w:r>
            <w:r>
              <w:rPr>
                <w:rFonts w:ascii="Times New Roman"/>
                <w:b w:val="false"/>
                <w:i w:val="false"/>
                <w:color w:val="000000"/>
                <w:sz w:val="20"/>
              </w:rPr>
              <w:t>
</w:t>
            </w:r>
            <w:r>
              <w:rPr>
                <w:rFonts w:ascii="Times New Roman"/>
                <w:b w:val="false"/>
                <w:i w:val="false"/>
                <w:color w:val="000000"/>
                <w:sz w:val="20"/>
              </w:rPr>
              <w:t>категорий требуется</w:t>
            </w:r>
            <w:r>
              <w:br/>
            </w:r>
            <w:r>
              <w:rPr>
                <w:rFonts w:ascii="Times New Roman"/>
                <w:b w:val="false"/>
                <w:i w:val="false"/>
                <w:color w:val="000000"/>
                <w:sz w:val="20"/>
              </w:rPr>
              <w:t>
</w:t>
            </w:r>
            <w:r>
              <w:rPr>
                <w:rFonts w:ascii="Times New Roman"/>
                <w:b w:val="false"/>
                <w:i w:val="false"/>
                <w:color w:val="000000"/>
                <w:sz w:val="20"/>
              </w:rPr>
              <w:t xml:space="preserve">заполнить </w:t>
            </w:r>
            <w:r>
              <w:rPr>
                <w:rFonts w:ascii="Times New Roman"/>
                <w:b w:val="false"/>
                <w:i w:val="false"/>
                <w:color w:val="000000"/>
                <w:sz w:val="20"/>
              </w:rPr>
              <w:t>приложение 11</w:t>
            </w:r>
            <w:r>
              <w:rPr>
                <w:rFonts w:ascii="Times New Roman"/>
                <w:b w:val="false"/>
                <w:i w:val="false"/>
                <w:color w:val="000000"/>
                <w:sz w:val="20"/>
              </w:rPr>
              <w:t>, без</w:t>
            </w:r>
            <w:r>
              <w:br/>
            </w:r>
            <w:r>
              <w:rPr>
                <w:rFonts w:ascii="Times New Roman"/>
                <w:b w:val="false"/>
                <w:i w:val="false"/>
                <w:color w:val="000000"/>
                <w:sz w:val="20"/>
              </w:rPr>
              <w:t>
</w:t>
            </w:r>
            <w:r>
              <w:rPr>
                <w:rFonts w:ascii="Times New Roman"/>
                <w:b w:val="false"/>
                <w:i w:val="false"/>
                <w:color w:val="000000"/>
                <w:sz w:val="20"/>
              </w:rPr>
              <w:t>предоставления документов)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технической</w:t>
            </w:r>
            <w:r>
              <w:br/>
            </w:r>
            <w:r>
              <w:rPr>
                <w:rFonts w:ascii="Times New Roman"/>
                <w:b w:val="false"/>
                <w:i w:val="false"/>
                <w:color w:val="000000"/>
                <w:sz w:val="20"/>
              </w:rPr>
              <w:t>
</w:t>
            </w:r>
            <w:r>
              <w:rPr>
                <w:rFonts w:ascii="Times New Roman"/>
                <w:b w:val="false"/>
                <w:i w:val="false"/>
                <w:color w:val="000000"/>
                <w:sz w:val="20"/>
              </w:rPr>
              <w:t>оснащенности</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арендованных</w:t>
            </w:r>
            <w:r>
              <w:br/>
            </w:r>
            <w:r>
              <w:rPr>
                <w:rFonts w:ascii="Times New Roman"/>
                <w:b w:val="false"/>
                <w:i w:val="false"/>
                <w:color w:val="000000"/>
                <w:sz w:val="20"/>
              </w:rPr>
              <w:t>
</w:t>
            </w:r>
            <w:r>
              <w:rPr>
                <w:rFonts w:ascii="Times New Roman"/>
                <w:b w:val="false"/>
                <w:i w:val="false"/>
                <w:color w:val="000000"/>
                <w:sz w:val="20"/>
              </w:rPr>
              <w:t>машин и механизмов: копия</w:t>
            </w:r>
            <w:r>
              <w:br/>
            </w:r>
            <w:r>
              <w:rPr>
                <w:rFonts w:ascii="Times New Roman"/>
                <w:b w:val="false"/>
                <w:i w:val="false"/>
                <w:color w:val="000000"/>
                <w:sz w:val="20"/>
              </w:rPr>
              <w:t>
</w:t>
            </w:r>
            <w:r>
              <w:rPr>
                <w:rFonts w:ascii="Times New Roman"/>
                <w:b w:val="false"/>
                <w:i w:val="false"/>
                <w:color w:val="000000"/>
                <w:sz w:val="20"/>
              </w:rPr>
              <w:t>договора аренды (при</w:t>
            </w:r>
            <w:r>
              <w:br/>
            </w:r>
            <w:r>
              <w:rPr>
                <w:rFonts w:ascii="Times New Roman"/>
                <w:b w:val="false"/>
                <w:i w:val="false"/>
                <w:color w:val="000000"/>
                <w:sz w:val="20"/>
              </w:rPr>
              <w:t>
</w:t>
            </w:r>
            <w:r>
              <w:rPr>
                <w:rFonts w:ascii="Times New Roman"/>
                <w:b w:val="false"/>
                <w:i w:val="false"/>
                <w:color w:val="000000"/>
                <w:sz w:val="20"/>
              </w:rPr>
              <w:t>переоформлении с присвоением</w:t>
            </w:r>
            <w:r>
              <w:br/>
            </w:r>
            <w:r>
              <w:rPr>
                <w:rFonts w:ascii="Times New Roman"/>
                <w:b w:val="false"/>
                <w:i w:val="false"/>
                <w:color w:val="000000"/>
                <w:sz w:val="20"/>
              </w:rPr>
              <w:t>
</w:t>
            </w:r>
            <w:r>
              <w:rPr>
                <w:rFonts w:ascii="Times New Roman"/>
                <w:b w:val="false"/>
                <w:i w:val="false"/>
                <w:color w:val="000000"/>
                <w:sz w:val="20"/>
              </w:rPr>
              <w:t>категорий не требуется)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внутреннему</w:t>
            </w:r>
            <w:r>
              <w:br/>
            </w:r>
            <w:r>
              <w:rPr>
                <w:rFonts w:ascii="Times New Roman"/>
                <w:b w:val="false"/>
                <w:i w:val="false"/>
                <w:color w:val="000000"/>
                <w:sz w:val="20"/>
              </w:rPr>
              <w:t>
</w:t>
            </w:r>
            <w:r>
              <w:rPr>
                <w:rFonts w:ascii="Times New Roman"/>
                <w:b w:val="false"/>
                <w:i w:val="false"/>
                <w:color w:val="000000"/>
                <w:sz w:val="20"/>
              </w:rPr>
              <w:t>контролю качества</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утвержденной</w:t>
            </w:r>
            <w:r>
              <w:br/>
            </w:r>
            <w:r>
              <w:rPr>
                <w:rFonts w:ascii="Times New Roman"/>
                <w:b w:val="false"/>
                <w:i w:val="false"/>
                <w:color w:val="000000"/>
                <w:sz w:val="20"/>
              </w:rPr>
              <w:t>
</w:t>
            </w:r>
            <w:r>
              <w:rPr>
                <w:rFonts w:ascii="Times New Roman"/>
                <w:b w:val="false"/>
                <w:i w:val="false"/>
                <w:color w:val="000000"/>
                <w:sz w:val="20"/>
              </w:rPr>
              <w:t>инструкции по системе</w:t>
            </w:r>
            <w:r>
              <w:br/>
            </w:r>
            <w:r>
              <w:rPr>
                <w:rFonts w:ascii="Times New Roman"/>
                <w:b w:val="false"/>
                <w:i w:val="false"/>
                <w:color w:val="000000"/>
                <w:sz w:val="20"/>
              </w:rPr>
              <w:t>
</w:t>
            </w:r>
            <w:r>
              <w:rPr>
                <w:rFonts w:ascii="Times New Roman"/>
                <w:b w:val="false"/>
                <w:i w:val="false"/>
                <w:color w:val="000000"/>
                <w:sz w:val="20"/>
              </w:rPr>
              <w:t>контроля качества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охраны труда и</w:t>
            </w:r>
            <w:r>
              <w:br/>
            </w:r>
            <w:r>
              <w:rPr>
                <w:rFonts w:ascii="Times New Roman"/>
                <w:b w:val="false"/>
                <w:i w:val="false"/>
                <w:color w:val="000000"/>
                <w:sz w:val="20"/>
              </w:rPr>
              <w:t>
</w:t>
            </w:r>
            <w:r>
              <w:rPr>
                <w:rFonts w:ascii="Times New Roman"/>
                <w:b w:val="false"/>
                <w:i w:val="false"/>
                <w:color w:val="000000"/>
                <w:sz w:val="20"/>
              </w:rPr>
              <w:t>техники безопасности</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утвержденных правил и</w:t>
            </w:r>
            <w:r>
              <w:br/>
            </w:r>
            <w:r>
              <w:rPr>
                <w:rFonts w:ascii="Times New Roman"/>
                <w:b w:val="false"/>
                <w:i w:val="false"/>
                <w:color w:val="000000"/>
                <w:sz w:val="20"/>
              </w:rPr>
              <w:t>
</w:t>
            </w:r>
            <w:r>
              <w:rPr>
                <w:rFonts w:ascii="Times New Roman"/>
                <w:b w:val="false"/>
                <w:i w:val="false"/>
                <w:color w:val="000000"/>
                <w:sz w:val="20"/>
              </w:rPr>
              <w:t>инструкций по системе охраны</w:t>
            </w:r>
            <w:r>
              <w:br/>
            </w:r>
            <w:r>
              <w:rPr>
                <w:rFonts w:ascii="Times New Roman"/>
                <w:b w:val="false"/>
                <w:i w:val="false"/>
                <w:color w:val="000000"/>
                <w:sz w:val="20"/>
              </w:rPr>
              <w:t>
</w:t>
            </w:r>
            <w:r>
              <w:rPr>
                <w:rFonts w:ascii="Times New Roman"/>
                <w:b w:val="false"/>
                <w:i w:val="false"/>
                <w:color w:val="000000"/>
                <w:sz w:val="20"/>
              </w:rPr>
              <w:t>труда и техники</w:t>
            </w:r>
            <w:r>
              <w:br/>
            </w:r>
            <w:r>
              <w:rPr>
                <w:rFonts w:ascii="Times New Roman"/>
                <w:b w:val="false"/>
                <w:i w:val="false"/>
                <w:color w:val="000000"/>
                <w:sz w:val="20"/>
              </w:rPr>
              <w:t>
</w:t>
            </w:r>
            <w:r>
              <w:rPr>
                <w:rFonts w:ascii="Times New Roman"/>
                <w:b w:val="false"/>
                <w:i w:val="false"/>
                <w:color w:val="000000"/>
                <w:sz w:val="20"/>
              </w:rPr>
              <w:t>безопасности, с приложением</w:t>
            </w:r>
            <w:r>
              <w:br/>
            </w:r>
            <w:r>
              <w:rPr>
                <w:rFonts w:ascii="Times New Roman"/>
                <w:b w:val="false"/>
                <w:i w:val="false"/>
                <w:color w:val="000000"/>
                <w:sz w:val="20"/>
              </w:rPr>
              <w:t>
</w:t>
            </w:r>
            <w:r>
              <w:rPr>
                <w:rFonts w:ascii="Times New Roman"/>
                <w:b w:val="false"/>
                <w:i w:val="false"/>
                <w:color w:val="000000"/>
                <w:sz w:val="20"/>
              </w:rPr>
              <w:t>копии документа о</w:t>
            </w:r>
            <w:r>
              <w:br/>
            </w:r>
            <w:r>
              <w:rPr>
                <w:rFonts w:ascii="Times New Roman"/>
                <w:b w:val="false"/>
                <w:i w:val="false"/>
                <w:color w:val="000000"/>
                <w:sz w:val="20"/>
              </w:rPr>
              <w:t>
</w:t>
            </w:r>
            <w:r>
              <w:rPr>
                <w:rFonts w:ascii="Times New Roman"/>
                <w:b w:val="false"/>
                <w:i w:val="false"/>
                <w:color w:val="000000"/>
                <w:sz w:val="20"/>
              </w:rPr>
              <w:t>прохождении соответствующего</w:t>
            </w:r>
            <w:r>
              <w:br/>
            </w:r>
            <w:r>
              <w:rPr>
                <w:rFonts w:ascii="Times New Roman"/>
                <w:b w:val="false"/>
                <w:i w:val="false"/>
                <w:color w:val="000000"/>
                <w:sz w:val="20"/>
              </w:rPr>
              <w:t>
</w:t>
            </w:r>
            <w:r>
              <w:rPr>
                <w:rFonts w:ascii="Times New Roman"/>
                <w:b w:val="false"/>
                <w:i w:val="false"/>
                <w:color w:val="000000"/>
                <w:sz w:val="20"/>
              </w:rPr>
              <w:t>обучения (при переоформлении</w:t>
            </w:r>
            <w:r>
              <w:br/>
            </w:r>
            <w:r>
              <w:rPr>
                <w:rFonts w:ascii="Times New Roman"/>
                <w:b w:val="false"/>
                <w:i w:val="false"/>
                <w:color w:val="000000"/>
                <w:sz w:val="20"/>
              </w:rPr>
              <w:t>
</w:t>
            </w:r>
            <w:r>
              <w:rPr>
                <w:rFonts w:ascii="Times New Roman"/>
                <w:b w:val="false"/>
                <w:i w:val="false"/>
                <w:color w:val="000000"/>
                <w:sz w:val="20"/>
              </w:rPr>
              <w:t>с присвоением категорий не</w:t>
            </w:r>
            <w:r>
              <w:br/>
            </w:r>
            <w:r>
              <w:rPr>
                <w:rFonts w:ascii="Times New Roman"/>
                <w:b w:val="false"/>
                <w:i w:val="false"/>
                <w:color w:val="000000"/>
                <w:sz w:val="20"/>
              </w:rPr>
              <w:t>
</w:t>
            </w:r>
            <w:r>
              <w:rPr>
                <w:rFonts w:ascii="Times New Roman"/>
                <w:b w:val="false"/>
                <w:i w:val="false"/>
                <w:color w:val="000000"/>
                <w:sz w:val="20"/>
              </w:rPr>
              <w:t>требуется)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реализованных</w:t>
            </w:r>
            <w:r>
              <w:br/>
            </w:r>
            <w:r>
              <w:rPr>
                <w:rFonts w:ascii="Times New Roman"/>
                <w:b w:val="false"/>
                <w:i w:val="false"/>
                <w:color w:val="000000"/>
                <w:sz w:val="20"/>
              </w:rPr>
              <w:t>
</w:t>
            </w:r>
            <w:r>
              <w:rPr>
                <w:rFonts w:ascii="Times New Roman"/>
                <w:b w:val="false"/>
                <w:i w:val="false"/>
                <w:color w:val="000000"/>
                <w:sz w:val="20"/>
              </w:rPr>
              <w:t>объектах (при присвоении</w:t>
            </w:r>
            <w:r>
              <w:br/>
            </w:r>
            <w:r>
              <w:rPr>
                <w:rFonts w:ascii="Times New Roman"/>
                <w:b w:val="false"/>
                <w:i w:val="false"/>
                <w:color w:val="000000"/>
                <w:sz w:val="20"/>
              </w:rPr>
              <w:t>
</w:t>
            </w:r>
            <w:r>
              <w:rPr>
                <w:rFonts w:ascii="Times New Roman"/>
                <w:b w:val="false"/>
                <w:i w:val="false"/>
                <w:color w:val="000000"/>
                <w:sz w:val="20"/>
              </w:rPr>
              <w:t>ІІ и І категорий)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подписанных актов</w:t>
            </w:r>
            <w:r>
              <w:br/>
            </w:r>
            <w:r>
              <w:rPr>
                <w:rFonts w:ascii="Times New Roman"/>
                <w:b w:val="false"/>
                <w:i w:val="false"/>
                <w:color w:val="000000"/>
                <w:sz w:val="20"/>
              </w:rPr>
              <w:t>
</w:t>
            </w:r>
            <w:r>
              <w:rPr>
                <w:rFonts w:ascii="Times New Roman"/>
                <w:b w:val="false"/>
                <w:i w:val="false"/>
                <w:color w:val="000000"/>
                <w:sz w:val="20"/>
              </w:rPr>
              <w:t>ввода объектов в</w:t>
            </w:r>
            <w:r>
              <w:br/>
            </w:r>
            <w:r>
              <w:rPr>
                <w:rFonts w:ascii="Times New Roman"/>
                <w:b w:val="false"/>
                <w:i w:val="false"/>
                <w:color w:val="000000"/>
                <w:sz w:val="20"/>
              </w:rPr>
              <w:t>
</w:t>
            </w:r>
            <w:r>
              <w:rPr>
                <w:rFonts w:ascii="Times New Roman"/>
                <w:b w:val="false"/>
                <w:i w:val="false"/>
                <w:color w:val="000000"/>
                <w:sz w:val="20"/>
              </w:rPr>
              <w:t>эксплуатацию, отзывы от</w:t>
            </w:r>
            <w:r>
              <w:br/>
            </w:r>
            <w:r>
              <w:rPr>
                <w:rFonts w:ascii="Times New Roman"/>
                <w:b w:val="false"/>
                <w:i w:val="false"/>
                <w:color w:val="000000"/>
                <w:sz w:val="20"/>
              </w:rPr>
              <w:t>
</w:t>
            </w:r>
            <w:r>
              <w:rPr>
                <w:rFonts w:ascii="Times New Roman"/>
                <w:b w:val="false"/>
                <w:i w:val="false"/>
                <w:color w:val="000000"/>
                <w:sz w:val="20"/>
              </w:rPr>
              <w:t>заказчиков, либо от</w:t>
            </w:r>
            <w:r>
              <w:br/>
            </w:r>
            <w:r>
              <w:rPr>
                <w:rFonts w:ascii="Times New Roman"/>
                <w:b w:val="false"/>
                <w:i w:val="false"/>
                <w:color w:val="000000"/>
                <w:sz w:val="20"/>
              </w:rPr>
              <w:t>
</w:t>
            </w:r>
            <w:r>
              <w:rPr>
                <w:rFonts w:ascii="Times New Roman"/>
                <w:b w:val="false"/>
                <w:i w:val="false"/>
                <w:color w:val="000000"/>
                <w:sz w:val="20"/>
              </w:rPr>
              <w:t>эксплуатирующих организацию</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r>
              <w:rPr>
                <w:rFonts w:ascii="Times New Roman"/>
                <w:b w:val="false"/>
                <w:i w:val="false"/>
                <w:color w:val="000000"/>
                <w:sz w:val="20"/>
              </w:rPr>
              <w:t>: представляемые материалы и документы подписываются первым</w:t>
            </w:r>
            <w:r>
              <w:br/>
            </w:r>
            <w:r>
              <w:rPr>
                <w:rFonts w:ascii="Times New Roman"/>
                <w:b w:val="false"/>
                <w:i w:val="false"/>
                <w:color w:val="000000"/>
                <w:sz w:val="20"/>
              </w:rPr>
              <w:t>
</w:t>
            </w:r>
            <w:r>
              <w:rPr>
                <w:rFonts w:ascii="Times New Roman"/>
                <w:b w:val="false"/>
                <w:i w:val="false"/>
                <w:color w:val="000000"/>
                <w:sz w:val="20"/>
              </w:rPr>
              <w:t>руководителем, либо лицом замещающим его и заверяются печатью</w:t>
            </w:r>
          </w:p>
        </w:tc>
      </w:tr>
    </w:tbl>
    <w:bookmarkStart w:name="z646" w:id="7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74"/>
    <w:bookmarkStart w:name="z647" w:id="75"/>
    <w:p>
      <w:pPr>
        <w:spacing w:after="0"/>
        <w:ind w:left="0"/>
        <w:jc w:val="left"/>
      </w:pPr>
      <w:r>
        <w:rPr>
          <w:rFonts w:ascii="Times New Roman"/>
          <w:b/>
          <w:i w:val="false"/>
          <w:color w:val="000000"/>
        </w:rPr>
        <w:t xml:space="preserve"> 
Перечень подвидов и работ проектной деятельности</w:t>
      </w:r>
      <w:r>
        <w:br/>
      </w:r>
      <w:r>
        <w:rPr>
          <w:rFonts w:ascii="Times New Roman"/>
          <w:b/>
          <w:i w:val="false"/>
          <w:color w:val="000000"/>
        </w:rPr>
        <w:t>
________________________________________________________</w:t>
      </w:r>
      <w:r>
        <w:br/>
      </w:r>
      <w:r>
        <w:rPr>
          <w:rFonts w:ascii="Times New Roman"/>
          <w:b/>
          <w:i w:val="false"/>
          <w:color w:val="000000"/>
        </w:rPr>
        <w:t>
(наименование юридического или физического лица)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5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подвидов и работ</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статья 33</w:t>
            </w:r>
            <w:r>
              <w:rPr>
                <w:rFonts w:ascii="Times New Roman"/>
                <w:b w:val="false"/>
                <w:i w:val="false"/>
                <w:color w:val="000000"/>
                <w:sz w:val="20"/>
              </w:rPr>
              <w:t xml:space="preserve"> Закона Республики Казахстан «О лицензировании» от 11 января 2007, №</w:t>
            </w:r>
            <w:r>
              <w:br/>
            </w:r>
            <w:r>
              <w:rPr>
                <w:rFonts w:ascii="Times New Roman"/>
                <w:b w:val="false"/>
                <w:i w:val="false"/>
                <w:color w:val="000000"/>
                <w:sz w:val="20"/>
              </w:rPr>
              <w:t>
</w:t>
            </w:r>
            <w:r>
              <w:rPr>
                <w:rFonts w:ascii="Times New Roman"/>
                <w:b w:val="false"/>
                <w:i w:val="false"/>
                <w:color w:val="000000"/>
                <w:sz w:val="20"/>
              </w:rPr>
              <w:t>214-III)</w:t>
            </w:r>
          </w:p>
        </w:tc>
      </w:tr>
      <w:tr>
        <w:trPr>
          <w:trHeight w:val="2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7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76"/>
    <w:p>
      <w:pPr>
        <w:spacing w:after="0"/>
        <w:ind w:left="0"/>
        <w:jc w:val="left"/>
      </w:pPr>
      <w:r>
        <w:rPr>
          <w:rFonts w:ascii="Times New Roman"/>
          <w:b/>
          <w:i w:val="false"/>
          <w:color w:val="000000"/>
        </w:rPr>
        <w:t xml:space="preserve"> Данные о квалификационном составе специалистов (ИТР)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362"/>
        <w:gridCol w:w="1240"/>
        <w:gridCol w:w="1546"/>
        <w:gridCol w:w="2017"/>
        <w:gridCol w:w="1996"/>
        <w:gridCol w:w="2201"/>
        <w:gridCol w:w="2182"/>
      </w:tblGrid>
      <w:tr>
        <w:trPr>
          <w:trHeight w:val="21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w:t>
            </w:r>
            <w:r>
              <w:br/>
            </w:r>
            <w:r>
              <w:rPr>
                <w:rFonts w:ascii="Times New Roman"/>
                <w:b w:val="false"/>
                <w:i w:val="false"/>
                <w:color w:val="000000"/>
                <w:sz w:val="20"/>
              </w:rPr>
              <w:t>
</w:t>
            </w:r>
            <w:r>
              <w:rPr>
                <w:rFonts w:ascii="Times New Roman"/>
                <w:b/>
                <w:i w:val="false"/>
                <w:color w:val="000000"/>
                <w:sz w:val="20"/>
              </w:rPr>
              <w:t>ность</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Работает</w:t>
            </w:r>
            <w:r>
              <w:br/>
            </w:r>
            <w:r>
              <w:rPr>
                <w:rFonts w:ascii="Times New Roman"/>
                <w:b w:val="false"/>
                <w:i w:val="false"/>
                <w:color w:val="000000"/>
                <w:sz w:val="20"/>
              </w:rPr>
              <w:t>
</w:t>
            </w:r>
            <w:r>
              <w:rPr>
                <w:rFonts w:ascii="Times New Roman"/>
                <w:b/>
                <w:i w:val="false"/>
                <w:color w:val="000000"/>
                <w:sz w:val="20"/>
              </w:rPr>
              <w:t>в данной</w:t>
            </w:r>
            <w:r>
              <w:br/>
            </w:r>
            <w:r>
              <w:rPr>
                <w:rFonts w:ascii="Times New Roman"/>
                <w:b w:val="false"/>
                <w:i w:val="false"/>
                <w:color w:val="000000"/>
                <w:sz w:val="20"/>
              </w:rPr>
              <w:t>
</w:t>
            </w:r>
            <w:r>
              <w:rPr>
                <w:rFonts w:ascii="Times New Roman"/>
                <w:b/>
                <w:i w:val="false"/>
                <w:color w:val="000000"/>
                <w:sz w:val="20"/>
              </w:rPr>
              <w:t>органи-</w:t>
            </w:r>
            <w:r>
              <w:br/>
            </w:r>
            <w:r>
              <w:rPr>
                <w:rFonts w:ascii="Times New Roman"/>
                <w:b w:val="false"/>
                <w:i w:val="false"/>
                <w:color w:val="000000"/>
                <w:sz w:val="20"/>
              </w:rPr>
              <w:t>
</w:t>
            </w:r>
            <w:r>
              <w:rPr>
                <w:rFonts w:ascii="Times New Roman"/>
                <w:b/>
                <w:i w:val="false"/>
                <w:color w:val="000000"/>
                <w:sz w:val="20"/>
              </w:rPr>
              <w:t>зации</w:t>
            </w:r>
            <w:r>
              <w:br/>
            </w:r>
            <w:r>
              <w:rPr>
                <w:rFonts w:ascii="Times New Roman"/>
                <w:b w:val="false"/>
                <w:i w:val="false"/>
                <w:color w:val="000000"/>
                <w:sz w:val="20"/>
              </w:rPr>
              <w:t>
</w:t>
            </w:r>
            <w:r>
              <w:rPr>
                <w:rFonts w:ascii="Times New Roman"/>
                <w:b/>
                <w:i w:val="false"/>
                <w:color w:val="000000"/>
                <w:sz w:val="20"/>
              </w:rPr>
              <w:t>(постоя-</w:t>
            </w:r>
            <w:r>
              <w:br/>
            </w:r>
            <w:r>
              <w:rPr>
                <w:rFonts w:ascii="Times New Roman"/>
                <w:b w:val="false"/>
                <w:i w:val="false"/>
                <w:color w:val="000000"/>
                <w:sz w:val="20"/>
              </w:rPr>
              <w:t>
</w:t>
            </w:r>
            <w:r>
              <w:rPr>
                <w:rFonts w:ascii="Times New Roman"/>
                <w:b/>
                <w:i w:val="false"/>
                <w:color w:val="000000"/>
                <w:sz w:val="20"/>
              </w:rPr>
              <w:t>нно,</w:t>
            </w:r>
            <w:r>
              <w:br/>
            </w:r>
            <w:r>
              <w:rPr>
                <w:rFonts w:ascii="Times New Roman"/>
                <w:b w:val="false"/>
                <w:i w:val="false"/>
                <w:color w:val="000000"/>
                <w:sz w:val="20"/>
              </w:rPr>
              <w:t>
</w:t>
            </w:r>
            <w:r>
              <w:rPr>
                <w:rFonts w:ascii="Times New Roman"/>
                <w:b/>
                <w:i w:val="false"/>
                <w:color w:val="000000"/>
                <w:sz w:val="20"/>
              </w:rPr>
              <w:t>време-</w:t>
            </w:r>
            <w:r>
              <w:br/>
            </w:r>
            <w:r>
              <w:rPr>
                <w:rFonts w:ascii="Times New Roman"/>
                <w:b w:val="false"/>
                <w:i w:val="false"/>
                <w:color w:val="000000"/>
                <w:sz w:val="20"/>
              </w:rPr>
              <w:t>
</w:t>
            </w:r>
            <w:r>
              <w:rPr>
                <w:rFonts w:ascii="Times New Roman"/>
                <w:b/>
                <w:i w:val="false"/>
                <w:color w:val="000000"/>
                <w:sz w:val="20"/>
              </w:rPr>
              <w:t>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r>
              <w:br/>
            </w:r>
            <w:r>
              <w:rPr>
                <w:rFonts w:ascii="Times New Roman"/>
                <w:b w:val="false"/>
                <w:i w:val="false"/>
                <w:color w:val="000000"/>
                <w:sz w:val="20"/>
              </w:rPr>
              <w:t>
</w:t>
            </w:r>
            <w:r>
              <w:rPr>
                <w:rFonts w:ascii="Times New Roman"/>
                <w:b/>
                <w:i w:val="false"/>
                <w:color w:val="000000"/>
                <w:sz w:val="20"/>
              </w:rPr>
              <w:t>с указанием</w:t>
            </w:r>
            <w:r>
              <w:br/>
            </w:r>
            <w:r>
              <w:rPr>
                <w:rFonts w:ascii="Times New Roman"/>
                <w:b w:val="false"/>
                <w:i w:val="false"/>
                <w:color w:val="000000"/>
                <w:sz w:val="20"/>
              </w:rPr>
              <w:t>
</w:t>
            </w:r>
            <w:r>
              <w:rPr>
                <w:rFonts w:ascii="Times New Roman"/>
                <w:b/>
                <w:i w:val="false"/>
                <w:color w:val="000000"/>
                <w:sz w:val="20"/>
              </w:rPr>
              <w:t>учебного</w:t>
            </w:r>
            <w:r>
              <w:br/>
            </w:r>
            <w:r>
              <w:rPr>
                <w:rFonts w:ascii="Times New Roman"/>
                <w:b w:val="false"/>
                <w:i w:val="false"/>
                <w:color w:val="000000"/>
                <w:sz w:val="20"/>
              </w:rPr>
              <w:t>
</w:t>
            </w:r>
            <w:r>
              <w:rPr>
                <w:rFonts w:ascii="Times New Roman"/>
                <w:b/>
                <w:i w:val="false"/>
                <w:color w:val="000000"/>
                <w:sz w:val="20"/>
              </w:rPr>
              <w:t>заведения,</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окончания,</w:t>
            </w:r>
            <w:r>
              <w:br/>
            </w:r>
            <w:r>
              <w:rPr>
                <w:rFonts w:ascii="Times New Roman"/>
                <w:b w:val="false"/>
                <w:i w:val="false"/>
                <w:color w:val="000000"/>
                <w:sz w:val="20"/>
              </w:rPr>
              <w:t>
</w:t>
            </w:r>
            <w:r>
              <w:rPr>
                <w:rFonts w:ascii="Times New Roman"/>
                <w:b/>
                <w:i w:val="false"/>
                <w:color w:val="000000"/>
                <w:sz w:val="20"/>
              </w:rPr>
              <w:t>квалификации</w:t>
            </w:r>
            <w:r>
              <w:br/>
            </w:r>
            <w:r>
              <w:rPr>
                <w:rFonts w:ascii="Times New Roman"/>
                <w:b w:val="false"/>
                <w:i w:val="false"/>
                <w:color w:val="000000"/>
                <w:sz w:val="20"/>
              </w:rPr>
              <w:t>
</w:t>
            </w:r>
            <w:r>
              <w:rPr>
                <w:rFonts w:ascii="Times New Roman"/>
                <w:b/>
                <w:i w:val="false"/>
                <w:color w:val="000000"/>
                <w:sz w:val="20"/>
              </w:rPr>
              <w:t xml:space="preserve">по </w:t>
            </w:r>
            <w:r>
              <w:rPr>
                <w:rFonts w:ascii="Times New Roman"/>
                <w:b/>
                <w:i w:val="false"/>
                <w:color w:val="000000"/>
                <w:sz w:val="20"/>
              </w:rPr>
              <w:t>диплому</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Наличие</w:t>
            </w:r>
            <w:r>
              <w:br/>
            </w:r>
            <w:r>
              <w:rPr>
                <w:rFonts w:ascii="Times New Roman"/>
                <w:b w:val="false"/>
                <w:i w:val="false"/>
                <w:color w:val="000000"/>
                <w:sz w:val="20"/>
              </w:rPr>
              <w:t>
</w:t>
            </w:r>
            <w:r>
              <w:rPr>
                <w:rFonts w:ascii="Times New Roman"/>
                <w:b/>
                <w:i w:val="false"/>
                <w:color w:val="000000"/>
                <w:sz w:val="20"/>
              </w:rPr>
              <w:t>допуска для</w:t>
            </w:r>
            <w:r>
              <w:br/>
            </w:r>
            <w:r>
              <w:rPr>
                <w:rFonts w:ascii="Times New Roman"/>
                <w:b w:val="false"/>
                <w:i w:val="false"/>
                <w:color w:val="000000"/>
                <w:sz w:val="20"/>
              </w:rPr>
              <w:t>
</w:t>
            </w:r>
            <w:r>
              <w:rPr>
                <w:rFonts w:ascii="Times New Roman"/>
                <w:b/>
                <w:i w:val="false"/>
                <w:color w:val="000000"/>
                <w:sz w:val="20"/>
              </w:rPr>
              <w:t>работ в</w:t>
            </w:r>
            <w:r>
              <w:br/>
            </w:r>
            <w:r>
              <w:rPr>
                <w:rFonts w:ascii="Times New Roman"/>
                <w:b w:val="false"/>
                <w:i w:val="false"/>
                <w:color w:val="000000"/>
                <w:sz w:val="20"/>
              </w:rPr>
              <w:t>
</w:t>
            </w:r>
            <w:r>
              <w:rPr>
                <w:rFonts w:ascii="Times New Roman"/>
                <w:b/>
                <w:i w:val="false"/>
                <w:color w:val="000000"/>
                <w:sz w:val="20"/>
              </w:rPr>
              <w:t>районах</w:t>
            </w:r>
            <w:r>
              <w:br/>
            </w:r>
            <w:r>
              <w:rPr>
                <w:rFonts w:ascii="Times New Roman"/>
                <w:b w:val="false"/>
                <w:i w:val="false"/>
                <w:color w:val="000000"/>
                <w:sz w:val="20"/>
              </w:rPr>
              <w:t>
</w:t>
            </w:r>
            <w:r>
              <w:rPr>
                <w:rFonts w:ascii="Times New Roman"/>
                <w:b/>
                <w:i w:val="false"/>
                <w:color w:val="000000"/>
                <w:sz w:val="20"/>
              </w:rPr>
              <w:t>повышенной</w:t>
            </w:r>
            <w:r>
              <w:br/>
            </w:r>
            <w:r>
              <w:rPr>
                <w:rFonts w:ascii="Times New Roman"/>
                <w:b w:val="false"/>
                <w:i w:val="false"/>
                <w:color w:val="000000"/>
                <w:sz w:val="20"/>
              </w:rPr>
              <w:t>
</w:t>
            </w:r>
            <w:r>
              <w:rPr>
                <w:rFonts w:ascii="Times New Roman"/>
                <w:b/>
                <w:i w:val="false"/>
                <w:color w:val="000000"/>
                <w:sz w:val="20"/>
              </w:rPr>
              <w:t>сейсми-</w:t>
            </w:r>
            <w:r>
              <w:br/>
            </w:r>
            <w:r>
              <w:rPr>
                <w:rFonts w:ascii="Times New Roman"/>
                <w:b w:val="false"/>
                <w:i w:val="false"/>
                <w:color w:val="000000"/>
                <w:sz w:val="20"/>
              </w:rPr>
              <w:t>
</w:t>
            </w:r>
            <w:r>
              <w:rPr>
                <w:rFonts w:ascii="Times New Roman"/>
                <w:b/>
                <w:i w:val="false"/>
                <w:color w:val="000000"/>
                <w:sz w:val="20"/>
              </w:rPr>
              <w:t>ческой</w:t>
            </w:r>
            <w:r>
              <w:br/>
            </w:r>
            <w:r>
              <w:rPr>
                <w:rFonts w:ascii="Times New Roman"/>
                <w:b w:val="false"/>
                <w:i w:val="false"/>
                <w:color w:val="000000"/>
                <w:sz w:val="20"/>
              </w:rPr>
              <w:t>
</w:t>
            </w:r>
            <w:r>
              <w:rPr>
                <w:rFonts w:ascii="Times New Roman"/>
                <w:b/>
                <w:i w:val="false"/>
                <w:color w:val="000000"/>
                <w:sz w:val="20"/>
              </w:rPr>
              <w:t>опасности</w:t>
            </w:r>
            <w:r>
              <w:br/>
            </w:r>
            <w:r>
              <w:rPr>
                <w:rFonts w:ascii="Times New Roman"/>
                <w:b w:val="false"/>
                <w:i w:val="false"/>
                <w:color w:val="000000"/>
                <w:sz w:val="20"/>
              </w:rPr>
              <w:t>
</w:t>
            </w:r>
            <w:r>
              <w:rPr>
                <w:rFonts w:ascii="Times New Roman"/>
                <w:b/>
                <w:i w:val="false"/>
                <w:color w:val="000000"/>
                <w:sz w:val="20"/>
              </w:rPr>
              <w:t>(номер и</w:t>
            </w:r>
            <w:r>
              <w:br/>
            </w:r>
            <w:r>
              <w:rPr>
                <w:rFonts w:ascii="Times New Roman"/>
                <w:b w:val="false"/>
                <w:i w:val="false"/>
                <w:color w:val="000000"/>
                <w:sz w:val="20"/>
              </w:rPr>
              <w:t>
</w:t>
            </w:r>
            <w:r>
              <w:rPr>
                <w:rFonts w:ascii="Times New Roman"/>
                <w:b/>
                <w:i w:val="false"/>
                <w:color w:val="000000"/>
                <w:sz w:val="20"/>
              </w:rPr>
              <w:t>кем выдан)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специаль-</w:t>
            </w:r>
            <w:r>
              <w:br/>
            </w:r>
            <w:r>
              <w:rPr>
                <w:rFonts w:ascii="Times New Roman"/>
                <w:b w:val="false"/>
                <w:i w:val="false"/>
                <w:color w:val="000000"/>
                <w:sz w:val="20"/>
              </w:rPr>
              <w:t>
</w:t>
            </w:r>
            <w:r>
              <w:rPr>
                <w:rFonts w:ascii="Times New Roman"/>
                <w:b/>
                <w:i w:val="false"/>
                <w:color w:val="000000"/>
                <w:sz w:val="20"/>
              </w:rPr>
              <w:t>ности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зани-</w:t>
            </w:r>
            <w:r>
              <w:br/>
            </w:r>
            <w:r>
              <w:rPr>
                <w:rFonts w:ascii="Times New Roman"/>
                <w:b w:val="false"/>
                <w:i w:val="false"/>
                <w:color w:val="000000"/>
                <w:sz w:val="20"/>
              </w:rPr>
              <w:t>
</w:t>
            </w:r>
            <w:r>
              <w:rPr>
                <w:rFonts w:ascii="Times New Roman"/>
                <w:b/>
                <w:i w:val="false"/>
                <w:color w:val="000000"/>
                <w:sz w:val="20"/>
              </w:rPr>
              <w:t>маемой</w:t>
            </w:r>
            <w:r>
              <w:br/>
            </w:r>
            <w:r>
              <w:rPr>
                <w:rFonts w:ascii="Times New Roman"/>
                <w:b w:val="false"/>
                <w:i w:val="false"/>
                <w:color w:val="000000"/>
                <w:sz w:val="20"/>
              </w:rPr>
              <w:t>
</w:t>
            </w:r>
            <w:r>
              <w:rPr>
                <w:rFonts w:ascii="Times New Roman"/>
                <w:b/>
                <w:i w:val="false"/>
                <w:color w:val="000000"/>
                <w:sz w:val="20"/>
              </w:rPr>
              <w:t>должности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9" w:id="7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77"/>
    <w:bookmarkStart w:name="z650" w:id="78"/>
    <w:p>
      <w:pPr>
        <w:spacing w:after="0"/>
        <w:ind w:left="0"/>
        <w:jc w:val="left"/>
      </w:pPr>
      <w:r>
        <w:rPr>
          <w:rFonts w:ascii="Times New Roman"/>
          <w:b/>
          <w:i w:val="false"/>
          <w:color w:val="000000"/>
        </w:rPr>
        <w:t xml:space="preserve"> 
Информация о производственной базе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5155"/>
        <w:gridCol w:w="1474"/>
        <w:gridCol w:w="3222"/>
        <w:gridCol w:w="2236"/>
      </w:tblGrid>
      <w:tr>
        <w:trPr>
          <w:trHeight w:val="10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составляющие</w:t>
            </w:r>
            <w:r>
              <w:br/>
            </w:r>
            <w:r>
              <w:rPr>
                <w:rFonts w:ascii="Times New Roman"/>
                <w:b w:val="false"/>
                <w:i w:val="false"/>
                <w:color w:val="000000"/>
                <w:sz w:val="20"/>
              </w:rPr>
              <w:t>
</w:t>
            </w:r>
            <w:r>
              <w:rPr>
                <w:rFonts w:ascii="Times New Roman"/>
                <w:b/>
                <w:i w:val="false"/>
                <w:color w:val="000000"/>
                <w:sz w:val="20"/>
              </w:rPr>
              <w:t>производственной базы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Площадь</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удостоверяющий</w:t>
            </w:r>
            <w:r>
              <w:br/>
            </w:r>
            <w:r>
              <w:rPr>
                <w:rFonts w:ascii="Times New Roman"/>
                <w:b w:val="false"/>
                <w:i w:val="false"/>
                <w:color w:val="000000"/>
                <w:sz w:val="20"/>
              </w:rPr>
              <w:t>
</w:t>
            </w:r>
            <w:r>
              <w:rPr>
                <w:rFonts w:ascii="Times New Roman"/>
                <w:b/>
                <w:i w:val="false"/>
                <w:color w:val="000000"/>
                <w:sz w:val="20"/>
              </w:rPr>
              <w:t>право</w:t>
            </w:r>
            <w:r>
              <w:br/>
            </w:r>
            <w:r>
              <w:rPr>
                <w:rFonts w:ascii="Times New Roman"/>
                <w:b w:val="false"/>
                <w:i w:val="false"/>
                <w:color w:val="000000"/>
                <w:sz w:val="20"/>
              </w:rPr>
              <w:t>
</w:t>
            </w:r>
            <w:r>
              <w:rPr>
                <w:rFonts w:ascii="Times New Roman"/>
                <w:b/>
                <w:i w:val="false"/>
                <w:color w:val="000000"/>
                <w:sz w:val="20"/>
              </w:rPr>
              <w:t>собственности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r>
      <w:tr>
        <w:trPr>
          <w:trHeight w:val="31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1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1" w:id="7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79"/>
    <w:bookmarkStart w:name="z652" w:id="80"/>
    <w:p>
      <w:pPr>
        <w:spacing w:after="0"/>
        <w:ind w:left="0"/>
        <w:jc w:val="left"/>
      </w:pPr>
      <w:r>
        <w:rPr>
          <w:rFonts w:ascii="Times New Roman"/>
          <w:b/>
          <w:i w:val="false"/>
          <w:color w:val="000000"/>
        </w:rPr>
        <w:t xml:space="preserve"> 
Информация о технической оснащенности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306"/>
        <w:gridCol w:w="1696"/>
        <w:gridCol w:w="1906"/>
        <w:gridCol w:w="2285"/>
        <w:gridCol w:w="2243"/>
        <w:gridCol w:w="2329"/>
      </w:tblGrid>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эксплуатации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w:t>
            </w:r>
            <w:r>
              <w:br/>
            </w:r>
            <w:r>
              <w:rPr>
                <w:rFonts w:ascii="Times New Roman"/>
                <w:b w:val="false"/>
                <w:i w:val="false"/>
                <w:color w:val="000000"/>
                <w:sz w:val="20"/>
              </w:rPr>
              <w:t>
</w:t>
            </w:r>
            <w:r>
              <w:rPr>
                <w:rFonts w:ascii="Times New Roman"/>
                <w:b/>
                <w:i w:val="false"/>
                <w:color w:val="000000"/>
                <w:sz w:val="20"/>
              </w:rPr>
              <w:t>ристика</w:t>
            </w:r>
            <w:r>
              <w:br/>
            </w:r>
            <w:r>
              <w:rPr>
                <w:rFonts w:ascii="Times New Roman"/>
                <w:b w:val="false"/>
                <w:i w:val="false"/>
                <w:color w:val="000000"/>
                <w:sz w:val="20"/>
              </w:rPr>
              <w:t>
</w:t>
            </w:r>
            <w:r>
              <w:rPr>
                <w:rFonts w:ascii="Times New Roman"/>
                <w:b/>
                <w:i w:val="false"/>
                <w:color w:val="000000"/>
                <w:sz w:val="20"/>
              </w:rPr>
              <w:t>(марки,</w:t>
            </w:r>
            <w:r>
              <w:br/>
            </w:r>
            <w:r>
              <w:rPr>
                <w:rFonts w:ascii="Times New Roman"/>
                <w:b w:val="false"/>
                <w:i w:val="false"/>
                <w:color w:val="000000"/>
                <w:sz w:val="20"/>
              </w:rPr>
              <w:t>
</w:t>
            </w:r>
            <w:r>
              <w:rPr>
                <w:rFonts w:ascii="Times New Roman"/>
                <w:b/>
                <w:i w:val="false"/>
                <w:color w:val="000000"/>
                <w:sz w:val="20"/>
              </w:rPr>
              <w:t>мощности)</w:t>
            </w:r>
            <w:r>
              <w:br/>
            </w:r>
            <w:r>
              <w:rPr>
                <w:rFonts w:ascii="Times New Roman"/>
                <w:b w:val="false"/>
                <w:i w:val="false"/>
                <w:color w:val="000000"/>
                <w:sz w:val="20"/>
              </w:rPr>
              <w:t>
</w:t>
            </w:r>
            <w:r>
              <w:rPr>
                <w:rFonts w:ascii="Times New Roman"/>
                <w:b/>
                <w:i w:val="false"/>
                <w:color w:val="000000"/>
                <w:sz w:val="20"/>
              </w:rPr>
              <w:t>качествен-</w:t>
            </w:r>
            <w:r>
              <w:br/>
            </w:r>
            <w:r>
              <w:rPr>
                <w:rFonts w:ascii="Times New Roman"/>
                <w:b w:val="false"/>
                <w:i w:val="false"/>
                <w:color w:val="000000"/>
                <w:sz w:val="20"/>
              </w:rPr>
              <w:t>
</w:t>
            </w:r>
            <w:r>
              <w:rPr>
                <w:rFonts w:ascii="Times New Roman"/>
                <w:b/>
                <w:i w:val="false"/>
                <w:color w:val="000000"/>
                <w:sz w:val="20"/>
              </w:rPr>
              <w:t>ный состав</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3" w:id="81"/>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81"/>
    <w:bookmarkStart w:name="z654" w:id="82"/>
    <w:p>
      <w:pPr>
        <w:spacing w:after="0"/>
        <w:ind w:left="0"/>
        <w:jc w:val="left"/>
      </w:pPr>
      <w:r>
        <w:rPr>
          <w:rFonts w:ascii="Times New Roman"/>
          <w:b/>
          <w:i w:val="false"/>
          <w:color w:val="000000"/>
        </w:rPr>
        <w:t xml:space="preserve"> 
Система охраны труда и техники безопасности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7321"/>
        <w:gridCol w:w="4989"/>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должность ответственного за службу</w:t>
            </w:r>
            <w:r>
              <w:br/>
            </w:r>
            <w:r>
              <w:rPr>
                <w:rFonts w:ascii="Times New Roman"/>
                <w:b w:val="false"/>
                <w:i w:val="false"/>
                <w:color w:val="000000"/>
                <w:sz w:val="20"/>
              </w:rPr>
              <w:t>
</w:t>
            </w:r>
            <w:r>
              <w:rPr>
                <w:rFonts w:ascii="Times New Roman"/>
                <w:b w:val="false"/>
                <w:i w:val="false"/>
                <w:color w:val="000000"/>
                <w:sz w:val="20"/>
              </w:rPr>
              <w:t>обеспечения безопасного производства работ</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предприятии:</w:t>
            </w:r>
            <w:r>
              <w:br/>
            </w:r>
            <w:r>
              <w:rPr>
                <w:rFonts w:ascii="Times New Roman"/>
                <w:b w:val="false"/>
                <w:i w:val="false"/>
                <w:color w:val="000000"/>
                <w:sz w:val="20"/>
              </w:rPr>
              <w:t>
</w:t>
            </w:r>
            <w:r>
              <w:rPr>
                <w:rFonts w:ascii="Times New Roman"/>
                <w:b w:val="false"/>
                <w:i w:val="false"/>
                <w:color w:val="000000"/>
                <w:sz w:val="20"/>
              </w:rPr>
              <w:t>- службы обеспечения безопасных условий труда;</w:t>
            </w:r>
            <w:r>
              <w:br/>
            </w:r>
            <w:r>
              <w:rPr>
                <w:rFonts w:ascii="Times New Roman"/>
                <w:b w:val="false"/>
                <w:i w:val="false"/>
                <w:color w:val="000000"/>
                <w:sz w:val="20"/>
              </w:rPr>
              <w:t>
</w:t>
            </w:r>
            <w:r>
              <w:rPr>
                <w:rFonts w:ascii="Times New Roman"/>
                <w:b w:val="false"/>
                <w:i w:val="false"/>
                <w:color w:val="000000"/>
                <w:sz w:val="20"/>
              </w:rPr>
              <w:t>- специальных служб (пожарная часть, медпункт,</w:t>
            </w:r>
            <w:r>
              <w:br/>
            </w:r>
            <w:r>
              <w:rPr>
                <w:rFonts w:ascii="Times New Roman"/>
                <w:b w:val="false"/>
                <w:i w:val="false"/>
                <w:color w:val="000000"/>
                <w:sz w:val="20"/>
              </w:rPr>
              <w:t>
</w:t>
            </w:r>
            <w:r>
              <w:rPr>
                <w:rFonts w:ascii="Times New Roman"/>
                <w:b w:val="false"/>
                <w:i w:val="false"/>
                <w:color w:val="000000"/>
                <w:sz w:val="20"/>
              </w:rPr>
              <w:t>газовая инспекция и др.)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предприятия:</w:t>
            </w:r>
            <w:r>
              <w:br/>
            </w:r>
            <w:r>
              <w:rPr>
                <w:rFonts w:ascii="Times New Roman"/>
                <w:b w:val="false"/>
                <w:i w:val="false"/>
                <w:color w:val="000000"/>
                <w:sz w:val="20"/>
              </w:rPr>
              <w:t>
</w:t>
            </w:r>
            <w:r>
              <w:rPr>
                <w:rFonts w:ascii="Times New Roman"/>
                <w:b w:val="false"/>
                <w:i w:val="false"/>
                <w:color w:val="000000"/>
                <w:sz w:val="20"/>
              </w:rPr>
              <w:t>- бытовыми помещениями</w:t>
            </w:r>
            <w:r>
              <w:br/>
            </w:r>
            <w:r>
              <w:rPr>
                <w:rFonts w:ascii="Times New Roman"/>
                <w:b w:val="false"/>
                <w:i w:val="false"/>
                <w:color w:val="000000"/>
                <w:sz w:val="20"/>
              </w:rPr>
              <w:t>
</w:t>
            </w:r>
            <w:r>
              <w:rPr>
                <w:rFonts w:ascii="Times New Roman"/>
                <w:b w:val="false"/>
                <w:i w:val="false"/>
                <w:color w:val="000000"/>
                <w:sz w:val="20"/>
              </w:rPr>
              <w:t>- защитными средствами</w:t>
            </w:r>
            <w:r>
              <w:br/>
            </w:r>
            <w:r>
              <w:rPr>
                <w:rFonts w:ascii="Times New Roman"/>
                <w:b w:val="false"/>
                <w:i w:val="false"/>
                <w:color w:val="000000"/>
                <w:sz w:val="20"/>
              </w:rPr>
              <w:t>
</w:t>
            </w:r>
            <w:r>
              <w:rPr>
                <w:rFonts w:ascii="Times New Roman"/>
                <w:b w:val="false"/>
                <w:i w:val="false"/>
                <w:color w:val="000000"/>
                <w:sz w:val="20"/>
              </w:rPr>
              <w:t>- спецодеждой</w:t>
            </w:r>
            <w:r>
              <w:br/>
            </w:r>
            <w:r>
              <w:rPr>
                <w:rFonts w:ascii="Times New Roman"/>
                <w:b w:val="false"/>
                <w:i w:val="false"/>
                <w:color w:val="000000"/>
                <w:sz w:val="20"/>
              </w:rPr>
              <w:t>
</w:t>
            </w:r>
            <w:r>
              <w:rPr>
                <w:rFonts w:ascii="Times New Roman"/>
                <w:b w:val="false"/>
                <w:i w:val="false"/>
                <w:color w:val="000000"/>
                <w:sz w:val="20"/>
              </w:rPr>
              <w:t>- контрольными приборами</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обучения</w:t>
            </w:r>
            <w:r>
              <w:br/>
            </w:r>
            <w:r>
              <w:rPr>
                <w:rFonts w:ascii="Times New Roman"/>
                <w:b w:val="false"/>
                <w:i w:val="false"/>
                <w:color w:val="000000"/>
                <w:sz w:val="20"/>
              </w:rPr>
              <w:t>
</w:t>
            </w:r>
            <w:r>
              <w:rPr>
                <w:rFonts w:ascii="Times New Roman"/>
                <w:b w:val="false"/>
                <w:i w:val="false"/>
                <w:color w:val="000000"/>
                <w:sz w:val="20"/>
              </w:rPr>
              <w:t>производственного персонала:</w:t>
            </w:r>
            <w:r>
              <w:br/>
            </w:r>
            <w:r>
              <w:rPr>
                <w:rFonts w:ascii="Times New Roman"/>
                <w:b w:val="false"/>
                <w:i w:val="false"/>
                <w:color w:val="000000"/>
                <w:sz w:val="20"/>
              </w:rPr>
              <w:t>
</w:t>
            </w:r>
            <w:r>
              <w:rPr>
                <w:rFonts w:ascii="Times New Roman"/>
                <w:b w:val="false"/>
                <w:i w:val="false"/>
                <w:color w:val="000000"/>
                <w:sz w:val="20"/>
              </w:rPr>
              <w:t>- постоянно действующие курсы или другой способ</w:t>
            </w:r>
            <w:r>
              <w:br/>
            </w:r>
            <w:r>
              <w:rPr>
                <w:rFonts w:ascii="Times New Roman"/>
                <w:b w:val="false"/>
                <w:i w:val="false"/>
                <w:color w:val="000000"/>
                <w:sz w:val="20"/>
              </w:rPr>
              <w:t>
</w:t>
            </w:r>
            <w:r>
              <w:rPr>
                <w:rFonts w:ascii="Times New Roman"/>
                <w:b w:val="false"/>
                <w:i w:val="false"/>
                <w:color w:val="000000"/>
                <w:sz w:val="20"/>
              </w:rPr>
              <w:t>- инструктаж и обучение на рабочем месте</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оборудования требованиям по</w:t>
            </w:r>
            <w:r>
              <w:br/>
            </w:r>
            <w:r>
              <w:rPr>
                <w:rFonts w:ascii="Times New Roman"/>
                <w:b w:val="false"/>
                <w:i w:val="false"/>
                <w:color w:val="000000"/>
                <w:sz w:val="20"/>
              </w:rPr>
              <w:t>
</w:t>
            </w:r>
            <w:r>
              <w:rPr>
                <w:rFonts w:ascii="Times New Roman"/>
                <w:b w:val="false"/>
                <w:i w:val="false"/>
                <w:color w:val="000000"/>
                <w:sz w:val="20"/>
              </w:rPr>
              <w:t>безопасному производству работ</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5" w:id="8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83"/>
    <w:bookmarkStart w:name="z656" w:id="84"/>
    <w:p>
      <w:pPr>
        <w:spacing w:after="0"/>
        <w:ind w:left="0"/>
        <w:jc w:val="left"/>
      </w:pPr>
      <w:r>
        <w:rPr>
          <w:rFonts w:ascii="Times New Roman"/>
          <w:b/>
          <w:i w:val="false"/>
          <w:color w:val="000000"/>
        </w:rPr>
        <w:t xml:space="preserve"> 
Информация о реализованных объектах</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484"/>
        <w:gridCol w:w="3071"/>
        <w:gridCol w:w="2275"/>
        <w:gridCol w:w="2589"/>
        <w:gridCol w:w="2088"/>
      </w:tblGrid>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объекта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заказчика</w:t>
            </w:r>
            <w:r>
              <w:br/>
            </w:r>
            <w:r>
              <w:rPr>
                <w:rFonts w:ascii="Times New Roman"/>
                <w:b w:val="false"/>
                <w:i w:val="false"/>
                <w:color w:val="000000"/>
                <w:sz w:val="20"/>
              </w:rPr>
              <w:t>
</w:t>
            </w:r>
            <w:r>
              <w:rPr>
                <w:rFonts w:ascii="Times New Roman"/>
                <w:b/>
                <w:i w:val="false"/>
                <w:color w:val="000000"/>
                <w:sz w:val="20"/>
              </w:rPr>
              <w:t>(генеральный</w:t>
            </w:r>
            <w:r>
              <w:br/>
            </w:r>
            <w:r>
              <w:rPr>
                <w:rFonts w:ascii="Times New Roman"/>
                <w:b w:val="false"/>
                <w:i w:val="false"/>
                <w:color w:val="000000"/>
                <w:sz w:val="20"/>
              </w:rPr>
              <w:t>
</w:t>
            </w:r>
            <w:r>
              <w:rPr>
                <w:rFonts w:ascii="Times New Roman"/>
                <w:b/>
                <w:i w:val="false"/>
                <w:color w:val="000000"/>
                <w:sz w:val="20"/>
              </w:rPr>
              <w:t>подрядчик или</w:t>
            </w:r>
            <w:r>
              <w:br/>
            </w:r>
            <w:r>
              <w:rPr>
                <w:rFonts w:ascii="Times New Roman"/>
                <w:b w:val="false"/>
                <w:i w:val="false"/>
                <w:color w:val="000000"/>
                <w:sz w:val="20"/>
              </w:rPr>
              <w:t>
</w:t>
            </w:r>
            <w:r>
              <w:rPr>
                <w:rFonts w:ascii="Times New Roman"/>
                <w:b/>
                <w:i w:val="false"/>
                <w:color w:val="000000"/>
                <w:sz w:val="20"/>
              </w:rPr>
              <w:t>эксплуатирующая</w:t>
            </w:r>
            <w:r>
              <w:br/>
            </w:r>
            <w:r>
              <w:rPr>
                <w:rFonts w:ascii="Times New Roman"/>
                <w:b w:val="false"/>
                <w:i w:val="false"/>
                <w:color w:val="000000"/>
                <w:sz w:val="20"/>
              </w:rPr>
              <w:t>
</w:t>
            </w:r>
            <w:r>
              <w:rPr>
                <w:rFonts w:ascii="Times New Roman"/>
                <w:b/>
                <w:i w:val="false"/>
                <w:color w:val="000000"/>
                <w:sz w:val="20"/>
              </w:rPr>
              <w:t>организации)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Реквизиты</w:t>
            </w:r>
            <w:r>
              <w:br/>
            </w:r>
            <w:r>
              <w:rPr>
                <w:rFonts w:ascii="Times New Roman"/>
                <w:b w:val="false"/>
                <w:i w:val="false"/>
                <w:color w:val="000000"/>
                <w:sz w:val="20"/>
              </w:rPr>
              <w:t>
</w:t>
            </w:r>
            <w:r>
              <w:rPr>
                <w:rFonts w:ascii="Times New Roman"/>
                <w:b/>
                <w:i w:val="false"/>
                <w:color w:val="000000"/>
                <w:sz w:val="20"/>
              </w:rPr>
              <w:t>акта ввода в</w:t>
            </w:r>
            <w:r>
              <w:br/>
            </w:r>
            <w:r>
              <w:rPr>
                <w:rFonts w:ascii="Times New Roman"/>
                <w:b w:val="false"/>
                <w:i w:val="false"/>
                <w:color w:val="000000"/>
                <w:sz w:val="20"/>
              </w:rPr>
              <w:t>
</w:t>
            </w:r>
            <w:r>
              <w:rPr>
                <w:rFonts w:ascii="Times New Roman"/>
                <w:b/>
                <w:i w:val="false"/>
                <w:color w:val="000000"/>
                <w:sz w:val="20"/>
              </w:rPr>
              <w:t>эксплуатацию</w:t>
            </w:r>
            <w:r>
              <w:br/>
            </w:r>
            <w:r>
              <w:rPr>
                <w:rFonts w:ascii="Times New Roman"/>
                <w:b w:val="false"/>
                <w:i w:val="false"/>
                <w:color w:val="000000"/>
                <w:sz w:val="20"/>
              </w:rPr>
              <w:t>
</w:t>
            </w:r>
            <w:r>
              <w:rPr>
                <w:rFonts w:ascii="Times New Roman"/>
                <w:b/>
                <w:i w:val="false"/>
                <w:color w:val="000000"/>
                <w:sz w:val="20"/>
              </w:rPr>
              <w:t>или акта</w:t>
            </w:r>
            <w:r>
              <w:br/>
            </w:r>
            <w:r>
              <w:rPr>
                <w:rFonts w:ascii="Times New Roman"/>
                <w:b w:val="false"/>
                <w:i w:val="false"/>
                <w:color w:val="000000"/>
                <w:sz w:val="20"/>
              </w:rPr>
              <w:t>
</w:t>
            </w:r>
            <w:r>
              <w:rPr>
                <w:rFonts w:ascii="Times New Roman"/>
                <w:b/>
                <w:i w:val="false"/>
                <w:color w:val="000000"/>
                <w:sz w:val="20"/>
              </w:rPr>
              <w:t>выполненных</w:t>
            </w:r>
            <w:r>
              <w:br/>
            </w:r>
            <w:r>
              <w:rPr>
                <w:rFonts w:ascii="Times New Roman"/>
                <w:b w:val="false"/>
                <w:i w:val="false"/>
                <w:color w:val="000000"/>
                <w:sz w:val="20"/>
              </w:rPr>
              <w:t>
</w:t>
            </w:r>
            <w:r>
              <w:rPr>
                <w:rFonts w:ascii="Times New Roman"/>
                <w:b/>
                <w:i w:val="false"/>
                <w:color w:val="000000"/>
                <w:sz w:val="20"/>
              </w:rPr>
              <w:t>работ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Контактные</w:t>
            </w:r>
            <w:r>
              <w:br/>
            </w:r>
            <w:r>
              <w:rPr>
                <w:rFonts w:ascii="Times New Roman"/>
                <w:b w:val="false"/>
                <w:i w:val="false"/>
                <w:color w:val="000000"/>
                <w:sz w:val="20"/>
              </w:rPr>
              <w:t>
</w:t>
            </w:r>
            <w:r>
              <w:rPr>
                <w:rFonts w:ascii="Times New Roman"/>
                <w:b/>
                <w:i w:val="false"/>
                <w:color w:val="000000"/>
                <w:sz w:val="20"/>
              </w:rPr>
              <w:t>данные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 w:id="8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bookmarkEnd w:id="85"/>
    <w:bookmarkStart w:name="z658" w:id="8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9"/>
        <w:gridCol w:w="2402"/>
        <w:gridCol w:w="2670"/>
        <w:gridCol w:w="2269"/>
      </w:tblGrid>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 и</w:t>
            </w:r>
            <w:r>
              <w:br/>
            </w:r>
            <w:r>
              <w:rPr>
                <w:rFonts w:ascii="Times New Roman"/>
                <w:b w:val="false"/>
                <w:i w:val="false"/>
                <w:color w:val="000000"/>
                <w:sz w:val="20"/>
              </w:rPr>
              <w:t>
</w:t>
            </w:r>
            <w:r>
              <w:rPr>
                <w:rFonts w:ascii="Times New Roman"/>
                <w:b/>
                <w:i w:val="false"/>
                <w:color w:val="000000"/>
                <w:sz w:val="20"/>
              </w:rPr>
              <w:t>эффективности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Нормативное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 в</w:t>
            </w:r>
            <w:r>
              <w:br/>
            </w:r>
            <w:r>
              <w:rPr>
                <w:rFonts w:ascii="Times New Roman"/>
                <w:b w:val="false"/>
                <w:i w:val="false"/>
                <w:color w:val="000000"/>
                <w:sz w:val="20"/>
              </w:rPr>
              <w:t>
</w:t>
            </w:r>
            <w:r>
              <w:rPr>
                <w:rFonts w:ascii="Times New Roman"/>
                <w:b/>
                <w:i w:val="false"/>
                <w:color w:val="000000"/>
                <w:sz w:val="20"/>
              </w:rPr>
              <w:t>последующем</w:t>
            </w:r>
            <w:r>
              <w:br/>
            </w:r>
            <w:r>
              <w:rPr>
                <w:rFonts w:ascii="Times New Roman"/>
                <w:b w:val="false"/>
                <w:i w:val="false"/>
                <w:color w:val="000000"/>
                <w:sz w:val="20"/>
              </w:rPr>
              <w:t>
</w:t>
            </w:r>
            <w:r>
              <w:rPr>
                <w:rFonts w:ascii="Times New Roman"/>
                <w:b/>
                <w:i w:val="false"/>
                <w:color w:val="000000"/>
                <w:sz w:val="20"/>
              </w:rPr>
              <w:t>году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Текущее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 в</w:t>
            </w:r>
            <w:r>
              <w:br/>
            </w:r>
            <w:r>
              <w:rPr>
                <w:rFonts w:ascii="Times New Roman"/>
                <w:b w:val="false"/>
                <w:i w:val="false"/>
                <w:color w:val="000000"/>
                <w:sz w:val="20"/>
              </w:rPr>
              <w:t>
</w:t>
            </w:r>
            <w:r>
              <w:rPr>
                <w:rFonts w:ascii="Times New Roman"/>
                <w:b/>
                <w:i w:val="false"/>
                <w:color w:val="000000"/>
                <w:sz w:val="20"/>
              </w:rPr>
              <w:t>отчетном году</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9" w:id="8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 1128      </w:t>
      </w:r>
    </w:p>
    <w:bookmarkEnd w:id="87"/>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2010 года № 1036     </w:t>
      </w:r>
    </w:p>
    <w:bookmarkStart w:name="z660" w:id="8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строительно-монтажные работы»</w:t>
      </w:r>
    </w:p>
    <w:bookmarkEnd w:id="88"/>
    <w:bookmarkStart w:name="z661" w:id="89"/>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строительно-монтажные работы» (далее – государственная услуга) оказывается Агентством Республики Казахстан по делам строительства и жилищно-коммунального хозяйства (далее – уполномоченный орган) через филиалы Республиканского государственного предприятия «Центр обслуживания населения» (далее – центр), адреса и графики работ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через веб-портал «Е – 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33 Закона Республики Казахстан от 11 января 2007 года «О лицензировании» 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располагается:</w:t>
      </w:r>
      <w:r>
        <w:br/>
      </w:r>
      <w:r>
        <w:rPr>
          <w:rFonts w:ascii="Times New Roman"/>
          <w:b w:val="false"/>
          <w:i w:val="false"/>
          <w:color w:val="000000"/>
          <w:sz w:val="28"/>
        </w:rPr>
        <w:t>
</w:t>
      </w:r>
      <w:r>
        <w:rPr>
          <w:rFonts w:ascii="Times New Roman"/>
          <w:b w:val="false"/>
          <w:i w:val="false"/>
          <w:color w:val="000000"/>
          <w:sz w:val="28"/>
        </w:rPr>
        <w:t>
      1) на интернет – ресурсе уполномоченного органа: www.ads.gov.kz;</w:t>
      </w:r>
      <w:r>
        <w:br/>
      </w:r>
      <w:r>
        <w:rPr>
          <w:rFonts w:ascii="Times New Roman"/>
          <w:b w:val="false"/>
          <w:i w:val="false"/>
          <w:color w:val="000000"/>
          <w:sz w:val="28"/>
        </w:rPr>
        <w:t>
</w:t>
      </w:r>
      <w:r>
        <w:rPr>
          <w:rFonts w:ascii="Times New Roman"/>
          <w:b w:val="false"/>
          <w:i w:val="false"/>
          <w:color w:val="000000"/>
          <w:sz w:val="28"/>
        </w:rPr>
        <w:t>
      2) на интернет – ресурсе центра: www.con.gov.kz;</w:t>
      </w:r>
      <w:r>
        <w:br/>
      </w:r>
      <w:r>
        <w:rPr>
          <w:rFonts w:ascii="Times New Roman"/>
          <w:b w:val="false"/>
          <w:i w:val="false"/>
          <w:color w:val="000000"/>
          <w:sz w:val="28"/>
        </w:rPr>
        <w:t>
</w:t>
      </w:r>
      <w:r>
        <w:rPr>
          <w:rFonts w:ascii="Times New Roman"/>
          <w:b w:val="false"/>
          <w:i w:val="false"/>
          <w:color w:val="000000"/>
          <w:sz w:val="28"/>
        </w:rPr>
        <w:t>
      3) на стендах в филиалах центра;</w:t>
      </w:r>
      <w:r>
        <w:br/>
      </w:r>
      <w:r>
        <w:rPr>
          <w:rFonts w:ascii="Times New Roman"/>
          <w:b w:val="false"/>
          <w:i w:val="false"/>
          <w:color w:val="000000"/>
          <w:sz w:val="28"/>
        </w:rPr>
        <w:t>
</w:t>
      </w:r>
      <w:r>
        <w:rPr>
          <w:rFonts w:ascii="Times New Roman"/>
          <w:b w:val="false"/>
          <w:i w:val="false"/>
          <w:color w:val="000000"/>
          <w:sz w:val="28"/>
        </w:rPr>
        <w:t>
      4)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саll–центра: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на портале лицензии, дубликатов лицензии на строительно-монтажные работы, в форме электронного документа,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обращения получателя государственной услуги в центр или на портал составляет пятнадцать рабочих дней (день приема и день выдачи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w:t>
      </w:r>
      <w:r>
        <w:br/>
      </w:r>
      <w:r>
        <w:rPr>
          <w:rFonts w:ascii="Times New Roman"/>
          <w:b w:val="false"/>
          <w:i w:val="false"/>
          <w:color w:val="000000"/>
          <w:sz w:val="28"/>
        </w:rPr>
        <w:t>
</w:t>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и составляет 10 месячных расчетных показателей (далее - МРП) за выдачу лицензии и дубликата лицензии, 1 МРП за переоформление лицензии.</w:t>
      </w:r>
      <w:r>
        <w:br/>
      </w:r>
      <w:r>
        <w:rPr>
          <w:rFonts w:ascii="Times New Roman"/>
          <w:b w:val="false"/>
          <w:i w:val="false"/>
          <w:color w:val="000000"/>
          <w:sz w:val="28"/>
        </w:rPr>
        <w:t>
</w:t>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строительно-монтажные работы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филиала центра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«электронной очереди» без ускоренного обслуживания. При желании получателя государственной услуги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Мобильные филиалы центров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 но не менее шести рабочих часов в одном населенном пункте;</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филиала центра по выбору получателя государственной услуги, где предусмотрены условия для доступа людей с ограниченными физическими возможностями. В помещениях филиала центра имеется зал ожидания, информационные стенды;</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89"/>
    <w:bookmarkStart w:name="z687" w:id="90"/>
    <w:p>
      <w:pPr>
        <w:spacing w:after="0"/>
        <w:ind w:left="0"/>
        <w:jc w:val="left"/>
      </w:pPr>
      <w:r>
        <w:rPr>
          <w:rFonts w:ascii="Times New Roman"/>
          <w:b/>
          <w:i w:val="false"/>
          <w:color w:val="000000"/>
        </w:rPr>
        <w:t xml:space="preserve"> 
2. Порядок оказания государственной услуги</w:t>
      </w:r>
    </w:p>
    <w:bookmarkEnd w:id="90"/>
    <w:bookmarkStart w:name="z688" w:id="91"/>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представляет перечень документов:</w:t>
      </w:r>
      <w:r>
        <w:br/>
      </w:r>
      <w:r>
        <w:rPr>
          <w:rFonts w:ascii="Times New Roman"/>
          <w:b w:val="false"/>
          <w:i w:val="false"/>
          <w:color w:val="000000"/>
          <w:sz w:val="28"/>
        </w:rPr>
        <w:t>
</w:t>
      </w:r>
      <w:r>
        <w:rPr>
          <w:rFonts w:ascii="Times New Roman"/>
          <w:b w:val="false"/>
          <w:i w:val="false"/>
          <w:color w:val="000000"/>
          <w:sz w:val="28"/>
        </w:rPr>
        <w:t>
      1) в филиал центра:</w:t>
      </w:r>
      <w:r>
        <w:br/>
      </w:r>
      <w:r>
        <w:rPr>
          <w:rFonts w:ascii="Times New Roman"/>
          <w:b w:val="false"/>
          <w:i w:val="false"/>
          <w:color w:val="000000"/>
          <w:sz w:val="28"/>
        </w:rPr>
        <w:t>
</w:t>
      </w:r>
      <w:r>
        <w:rPr>
          <w:rFonts w:ascii="Times New Roman"/>
          <w:b w:val="false"/>
          <w:i w:val="false"/>
          <w:color w:val="000000"/>
          <w:sz w:val="28"/>
        </w:rPr>
        <w:t>
      при получении лицензии - заявление по установленной форме для юридического и физического лица,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 - заявление по установленной форме для юридического и физического лица,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настоящего стандарта;</w:t>
      </w:r>
      <w:r>
        <w:br/>
      </w:r>
      <w:r>
        <w:rPr>
          <w:rFonts w:ascii="Times New Roman"/>
          <w:b w:val="false"/>
          <w:i w:val="false"/>
          <w:color w:val="000000"/>
          <w:sz w:val="28"/>
        </w:rPr>
        <w:t>
</w:t>
      </w:r>
      <w:r>
        <w:rPr>
          <w:rFonts w:ascii="Times New Roman"/>
          <w:b w:val="false"/>
          <w:i w:val="false"/>
          <w:color w:val="000000"/>
          <w:sz w:val="28"/>
        </w:rPr>
        <w:t>
      при выдаче дубликата лицензии - заявление по установленной форме для юридического и физического лица,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 xml:space="preserve">7 </w:t>
      </w:r>
      <w:r>
        <w:rPr>
          <w:rFonts w:ascii="Times New Roman"/>
          <w:b w:val="false"/>
          <w:i w:val="false"/>
          <w:color w:val="000000"/>
          <w:sz w:val="28"/>
        </w:rPr>
        <w:t>настоящего стандарта;</w:t>
      </w:r>
      <w:r>
        <w:br/>
      </w:r>
      <w:r>
        <w:rPr>
          <w:rFonts w:ascii="Times New Roman"/>
          <w:b w:val="false"/>
          <w:i w:val="false"/>
          <w:color w:val="000000"/>
          <w:sz w:val="28"/>
        </w:rPr>
        <w:t>
</w:t>
      </w:r>
      <w:r>
        <w:rPr>
          <w:rFonts w:ascii="Times New Roman"/>
          <w:b w:val="false"/>
          <w:i w:val="false"/>
          <w:color w:val="000000"/>
          <w:sz w:val="28"/>
        </w:rPr>
        <w:t>
      копии устава и свидетельства о государственной регистрации заявителя в качестве юридического лица (нотариально засвидетельствованные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копию документа, удостоверяющего личность - для физического лица;</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копию свидетельства о постановке заявителя на учет в налоговом органе (нотариально засвидетельствованная в случае непредставления оригинала для сверки) (предоставляется до 1 января 2013 года);</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отдельными видами деятельности (нотариально засвидетельствованная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 документ, подтверждающий уплату в бюджет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лицензии - копию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при переоформлении лицензии с присвоением категории -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на портал:</w:t>
      </w:r>
      <w:r>
        <w:br/>
      </w:r>
      <w:r>
        <w:rPr>
          <w:rFonts w:ascii="Times New Roman"/>
          <w:b w:val="false"/>
          <w:i w:val="false"/>
          <w:color w:val="000000"/>
          <w:sz w:val="28"/>
        </w:rPr>
        <w:t>
</w:t>
      </w:r>
      <w:r>
        <w:rPr>
          <w:rFonts w:ascii="Times New Roman"/>
          <w:b w:val="false"/>
          <w:i w:val="false"/>
          <w:color w:val="000000"/>
          <w:sz w:val="28"/>
        </w:rPr>
        <w:t>
      при получении лицензии - запрос в форме электронного документа, подписанный электронной цифровой подписью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переоформлении лицензии - запрос в форме электронного документа, подписанный электронной цифровой подписью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выдаче дубликата лицензии - запрос в форме электронного документа, подписанный электронной цифровой подписью получателя государственной услуги, по установленной форме для юридического и физического лица,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Данные документов, удостоверяющих личность получателя государственной услуги - физического лица;</w:t>
      </w:r>
      <w:r>
        <w:br/>
      </w:r>
      <w:r>
        <w:rPr>
          <w:rFonts w:ascii="Times New Roman"/>
          <w:b w:val="false"/>
          <w:i w:val="false"/>
          <w:color w:val="000000"/>
          <w:sz w:val="28"/>
        </w:rPr>
        <w:t>
</w:t>
      </w:r>
      <w:r>
        <w:rPr>
          <w:rFonts w:ascii="Times New Roman"/>
          <w:b w:val="false"/>
          <w:i w:val="false"/>
          <w:color w:val="000000"/>
          <w:sz w:val="28"/>
        </w:rPr>
        <w:t>
      устав, прикрепляемый к электронному запросу в виде электронной сканированной копии;</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заявителя в качестве юридического лица - для юридического лица;</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w:t>
      </w:r>
      <w:r>
        <w:br/>
      </w:r>
      <w:r>
        <w:rPr>
          <w:rFonts w:ascii="Times New Roman"/>
          <w:b w:val="false"/>
          <w:i w:val="false"/>
          <w:color w:val="000000"/>
          <w:sz w:val="28"/>
        </w:rPr>
        <w:t>
</w:t>
      </w:r>
      <w:r>
        <w:rPr>
          <w:rFonts w:ascii="Times New Roman"/>
          <w:b w:val="false"/>
          <w:i w:val="false"/>
          <w:color w:val="000000"/>
          <w:sz w:val="28"/>
        </w:rPr>
        <w:t>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 -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в случае переоформления лицензии:</w:t>
      </w:r>
      <w:r>
        <w:br/>
      </w:r>
      <w:r>
        <w:rPr>
          <w:rFonts w:ascii="Times New Roman"/>
          <w:b w:val="false"/>
          <w:i w:val="false"/>
          <w:color w:val="000000"/>
          <w:sz w:val="28"/>
        </w:rPr>
        <w:t>
</w:t>
      </w:r>
      <w:r>
        <w:rPr>
          <w:rFonts w:ascii="Times New Roman"/>
          <w:b w:val="false"/>
          <w:i w:val="false"/>
          <w:color w:val="000000"/>
          <w:sz w:val="28"/>
        </w:rPr>
        <w:t>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 информацию об оплате в бюджет лицензионного сбора за право занятия отдельными видами деятельности;</w:t>
      </w:r>
      <w:r>
        <w:br/>
      </w:r>
      <w:r>
        <w:rPr>
          <w:rFonts w:ascii="Times New Roman"/>
          <w:b w:val="false"/>
          <w:i w:val="false"/>
          <w:color w:val="000000"/>
          <w:sz w:val="28"/>
        </w:rPr>
        <w:t>
</w:t>
      </w:r>
      <w:r>
        <w:rPr>
          <w:rFonts w:ascii="Times New Roman"/>
          <w:b w:val="false"/>
          <w:i w:val="false"/>
          <w:color w:val="000000"/>
          <w:sz w:val="28"/>
        </w:rPr>
        <w:t>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 лицензии - данные лицензии и приложения к лицензии;</w:t>
      </w:r>
      <w:r>
        <w:br/>
      </w:r>
      <w:r>
        <w:rPr>
          <w:rFonts w:ascii="Times New Roman"/>
          <w:b w:val="false"/>
          <w:i w:val="false"/>
          <w:color w:val="000000"/>
          <w:sz w:val="28"/>
        </w:rPr>
        <w:t>
</w:t>
      </w:r>
      <w:r>
        <w:rPr>
          <w:rFonts w:ascii="Times New Roman"/>
          <w:b w:val="false"/>
          <w:i w:val="false"/>
          <w:color w:val="000000"/>
          <w:sz w:val="28"/>
        </w:rPr>
        <w:t>
      с присвоением категории - сведения и документы в соответствии с квалификационными требованиями,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стандарта, в виде сканированных копий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являющиеся государственными электронными информационными ресурсами, уполномоченный орган получает самостоятельно из соответствующих государственных информационных систем через портал в форме электронных документов, подписанные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xml:space="preserve">
      12. Для получения государственной услуги в филиалах центра, бланки заявлений утвержденной формы размещаются на специальной стойке в зале ожидания, а также на интернет-ресурсе центра: www.con.gov.kz. </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В филиалах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 государственной услуги выдается:</w:t>
      </w:r>
      <w:r>
        <w:br/>
      </w:r>
      <w:r>
        <w:rPr>
          <w:rFonts w:ascii="Times New Roman"/>
          <w:b w:val="false"/>
          <w:i w:val="false"/>
          <w:color w:val="000000"/>
          <w:sz w:val="28"/>
        </w:rPr>
        <w:t>
</w:t>
      </w:r>
      <w:r>
        <w:rPr>
          <w:rFonts w:ascii="Times New Roman"/>
          <w:b w:val="false"/>
          <w:i w:val="false"/>
          <w:color w:val="000000"/>
          <w:sz w:val="28"/>
        </w:rPr>
        <w:t>
      1) при обращении в филиал центра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и название приложенных документов;</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филиала центра, принявшего запрос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2)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филиалах центра выдача готовых документов потребителю осуществляется работником филиала центра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В случаях, если получатель государственной услуги не обратился за результатом услуги в указанный срок, филиал центра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В «личном кабинете» на портале получатель государственной услуги обращается с направлением запроса самостоятельно.</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отказываются в случаях, если:</w:t>
      </w:r>
      <w:r>
        <w:br/>
      </w:r>
      <w:r>
        <w:rPr>
          <w:rFonts w:ascii="Times New Roman"/>
          <w:b w:val="false"/>
          <w:i w:val="false"/>
          <w:color w:val="000000"/>
          <w:sz w:val="28"/>
        </w:rPr>
        <w:t>
</w:t>
      </w:r>
      <w:r>
        <w:rPr>
          <w:rFonts w:ascii="Times New Roman"/>
          <w:b w:val="false"/>
          <w:i w:val="false"/>
          <w:color w:val="000000"/>
          <w:sz w:val="28"/>
        </w:rPr>
        <w:t>
      1) не представлены все документы, требуемые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При устранении получателем государственной услуги указанных препятствий заявление рассматривается на общих основаниях;</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изыскательской деятельностью, переоформление лицензии и выдачу дубликата лицензии;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5) по основаниям, предусмотренным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При отказе в приеме документов работником филиала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предоставлении государственной услуги получатель государственной услуги получает в государственном органе либо «личном кабинете» на портале в виде электронного документа в сроки, установленные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p>
    <w:bookmarkEnd w:id="91"/>
    <w:bookmarkStart w:name="z741" w:id="92"/>
    <w:p>
      <w:pPr>
        <w:spacing w:after="0"/>
        <w:ind w:left="0"/>
        <w:jc w:val="left"/>
      </w:pPr>
      <w:r>
        <w:rPr>
          <w:rFonts w:ascii="Times New Roman"/>
          <w:b/>
          <w:i w:val="false"/>
          <w:color w:val="000000"/>
        </w:rPr>
        <w:t xml:space="preserve"> 
3. Принцип работы</w:t>
      </w:r>
    </w:p>
    <w:bookmarkEnd w:id="92"/>
    <w:bookmarkStart w:name="z742" w:id="93"/>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потребителю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вежливости при работе с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4) предоставления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прозрачности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обеспечения сохранности документов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7) защиты и конфиденциальности информации о содержании документов получателя государственной услуги.</w:t>
      </w:r>
    </w:p>
    <w:bookmarkEnd w:id="93"/>
    <w:bookmarkStart w:name="z750" w:id="94"/>
    <w:p>
      <w:pPr>
        <w:spacing w:after="0"/>
        <w:ind w:left="0"/>
        <w:jc w:val="left"/>
      </w:pPr>
      <w:r>
        <w:rPr>
          <w:rFonts w:ascii="Times New Roman"/>
          <w:b/>
          <w:i w:val="false"/>
          <w:color w:val="000000"/>
        </w:rPr>
        <w:t xml:space="preserve"> 
4. Результаты работы</w:t>
      </w:r>
    </w:p>
    <w:bookmarkEnd w:id="94"/>
    <w:bookmarkStart w:name="z751" w:id="95"/>
    <w:p>
      <w:pPr>
        <w:spacing w:after="0"/>
        <w:ind w:left="0"/>
        <w:jc w:val="both"/>
      </w:pPr>
      <w:r>
        <w:rPr>
          <w:rFonts w:ascii="Times New Roman"/>
          <w:b w:val="false"/>
          <w:i w:val="false"/>
          <w:color w:val="000000"/>
          <w:sz w:val="28"/>
        </w:rPr>
        <w:t>
      18. Результаты работы по оказанию государственной услуги получателя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филиала центра, ежегодно утверждаются соответствующим приказом Министра транспорта и коммуникации Республики Казахстан.</w:t>
      </w:r>
    </w:p>
    <w:bookmarkEnd w:id="95"/>
    <w:bookmarkStart w:name="z753" w:id="96"/>
    <w:p>
      <w:pPr>
        <w:spacing w:after="0"/>
        <w:ind w:left="0"/>
        <w:jc w:val="left"/>
      </w:pPr>
      <w:r>
        <w:rPr>
          <w:rFonts w:ascii="Times New Roman"/>
          <w:b/>
          <w:i w:val="false"/>
          <w:color w:val="000000"/>
        </w:rPr>
        <w:t xml:space="preserve"> 
5. Порядок обжалования</w:t>
      </w:r>
    </w:p>
    <w:bookmarkEnd w:id="96"/>
    <w:bookmarkStart w:name="z754" w:id="97"/>
    <w:p>
      <w:pPr>
        <w:spacing w:after="0"/>
        <w:ind w:left="0"/>
        <w:jc w:val="both"/>
      </w:pPr>
      <w:r>
        <w:rPr>
          <w:rFonts w:ascii="Times New Roman"/>
          <w:b w:val="false"/>
          <w:i w:val="false"/>
          <w:color w:val="000000"/>
          <w:sz w:val="28"/>
        </w:rPr>
        <w:t>
      20. В пункте 21 настоящего стандарта указаны контактные данные должностного лица, который разъясняет порядок обжалования действий (бездействия) служащих уполномоченного органа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Информация о порядке обжалования действий (бездействия) работника филиала центра можно получить по телефону саll–центра (1414) по адресам и телефонам,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Жалобы в случаях несогласия с результатом оказанной государственной услуги, направляются по выбору получателя государственной услуги путем обращения:</w:t>
      </w:r>
      <w:r>
        <w:br/>
      </w:r>
      <w:r>
        <w:rPr>
          <w:rFonts w:ascii="Times New Roman"/>
          <w:b w:val="false"/>
          <w:i w:val="false"/>
          <w:color w:val="000000"/>
          <w:sz w:val="28"/>
        </w:rPr>
        <w:t>
</w:t>
      </w:r>
      <w:r>
        <w:rPr>
          <w:rFonts w:ascii="Times New Roman"/>
          <w:b w:val="false"/>
          <w:i w:val="false"/>
          <w:color w:val="000000"/>
          <w:sz w:val="28"/>
        </w:rPr>
        <w:t>
      1) к руководителю уполномоченного органа, график приема граждан размещен на интернет-ресурсе уполномоченного органа по адресу: www.ads.gov.kz;</w:t>
      </w:r>
      <w:r>
        <w:br/>
      </w:r>
      <w:r>
        <w:rPr>
          <w:rFonts w:ascii="Times New Roman"/>
          <w:b w:val="false"/>
          <w:i w:val="false"/>
          <w:color w:val="000000"/>
          <w:sz w:val="28"/>
        </w:rPr>
        <w:t>
</w:t>
      </w:r>
      <w:r>
        <w:rPr>
          <w:rFonts w:ascii="Times New Roman"/>
          <w:b w:val="false"/>
          <w:i w:val="false"/>
          <w:color w:val="000000"/>
          <w:sz w:val="28"/>
        </w:rPr>
        <w:t>
      2) на «телефон доверия» уполномоченного органа по номерам 8 (7172) 74-22-43, 74-19-45;</w:t>
      </w:r>
      <w:r>
        <w:br/>
      </w:r>
      <w:r>
        <w:rPr>
          <w:rFonts w:ascii="Times New Roman"/>
          <w:b w:val="false"/>
          <w:i w:val="false"/>
          <w:color w:val="000000"/>
          <w:sz w:val="28"/>
        </w:rPr>
        <w:t>
</w:t>
      </w:r>
      <w:r>
        <w:rPr>
          <w:rFonts w:ascii="Times New Roman"/>
          <w:b w:val="false"/>
          <w:i w:val="false"/>
          <w:color w:val="000000"/>
          <w:sz w:val="28"/>
        </w:rPr>
        <w:t>
      3) в раздел «вопросы-ответы» интернет-ресурса уполномоченного органа: www.ads.gov.kz;</w:t>
      </w:r>
      <w:r>
        <w:br/>
      </w:r>
      <w:r>
        <w:rPr>
          <w:rFonts w:ascii="Times New Roman"/>
          <w:b w:val="false"/>
          <w:i w:val="false"/>
          <w:color w:val="000000"/>
          <w:sz w:val="28"/>
        </w:rPr>
        <w:t>
</w:t>
      </w:r>
      <w:r>
        <w:rPr>
          <w:rFonts w:ascii="Times New Roman"/>
          <w:b w:val="false"/>
          <w:i w:val="false"/>
          <w:color w:val="000000"/>
          <w:sz w:val="28"/>
        </w:rPr>
        <w:t>
      4) на блог руководителя уполномоченного органа (страница «Блог председателя уполномоченного органа» интернет-ресурса уполномоченного органа по адресу: www.ads.gov.kz;</w:t>
      </w:r>
      <w:r>
        <w:br/>
      </w:r>
      <w:r>
        <w:rPr>
          <w:rFonts w:ascii="Times New Roman"/>
          <w:b w:val="false"/>
          <w:i w:val="false"/>
          <w:color w:val="000000"/>
          <w:sz w:val="28"/>
        </w:rPr>
        <w:t>
</w:t>
      </w:r>
      <w:r>
        <w:rPr>
          <w:rFonts w:ascii="Times New Roman"/>
          <w:b w:val="false"/>
          <w:i w:val="false"/>
          <w:color w:val="000000"/>
          <w:sz w:val="28"/>
        </w:rPr>
        <w:t>
      5) через ящик для жалоб и предложений, расположенный в уполномоченном органе по адресу: 010000, г. Астана, Есильский район, улица Орынбор, дом 8, подъезд 10;</w:t>
      </w:r>
      <w:r>
        <w:br/>
      </w:r>
      <w:r>
        <w:rPr>
          <w:rFonts w:ascii="Times New Roman"/>
          <w:b w:val="false"/>
          <w:i w:val="false"/>
          <w:color w:val="000000"/>
          <w:sz w:val="28"/>
        </w:rPr>
        <w:t>
</w:t>
      </w:r>
      <w:r>
        <w:rPr>
          <w:rFonts w:ascii="Times New Roman"/>
          <w:b w:val="false"/>
          <w:i w:val="false"/>
          <w:color w:val="000000"/>
          <w:sz w:val="28"/>
        </w:rPr>
        <w:t>
      6) с письменной жалобой в уполномоченного органа по адресу: 010000, город Астана, Есильский район, улица Орынбор, дом 8, подъезд 10.</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получателем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в филиале центра – непосредственно руководителю филиала центра либо руководителю центра, адрес и телефон которого указан в </w:t>
      </w:r>
      <w:r>
        <w:rPr>
          <w:rFonts w:ascii="Times New Roman"/>
          <w:b w:val="false"/>
          <w:i w:val="false"/>
          <w:color w:val="000000"/>
          <w:sz w:val="28"/>
        </w:rPr>
        <w:t>пункте 26</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на портале –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уполномоченного органа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 (жалобу). О результатах рассмотрения жалобы получателю государственной услуги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w:t>
      </w:r>
      <w:r>
        <w:br/>
      </w:r>
      <w:r>
        <w:rPr>
          <w:rFonts w:ascii="Times New Roman"/>
          <w:b w:val="false"/>
          <w:i w:val="false"/>
          <w:color w:val="000000"/>
          <w:sz w:val="28"/>
        </w:rPr>
        <w:t>
</w:t>
      </w:r>
      <w:r>
        <w:rPr>
          <w:rFonts w:ascii="Times New Roman"/>
          <w:b w:val="false"/>
          <w:i w:val="false"/>
          <w:color w:val="000000"/>
          <w:sz w:val="28"/>
        </w:rPr>
        <w:t>
      Получателю государственной услуги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На портале после отправки электронного обращения через портал получателю государственной услуги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Центр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расположен по адресу: город Астана, проспект Республики, дом 43А, телефон: 8 (7172) 94-99-95, интернет – ресурс: www.con.gov.kz.</w:t>
      </w:r>
    </w:p>
    <w:bookmarkEnd w:id="97"/>
    <w:bookmarkStart w:name="z775" w:id="9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98"/>
    <w:bookmarkStart w:name="z776" w:id="99"/>
    <w:p>
      <w:pPr>
        <w:spacing w:after="0"/>
        <w:ind w:left="0"/>
        <w:jc w:val="left"/>
      </w:pPr>
      <w:r>
        <w:rPr>
          <w:rFonts w:ascii="Times New Roman"/>
          <w:b/>
          <w:i w:val="false"/>
          <w:color w:val="000000"/>
        </w:rPr>
        <w:t xml:space="preserve"> 
Адреса и графики работ Центров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020"/>
        <w:gridCol w:w="3479"/>
        <w:gridCol w:w="2746"/>
        <w:gridCol w:w="2985"/>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Центра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w:t>
            </w:r>
            <w:r>
              <w:br/>
            </w:r>
            <w:r>
              <w:rPr>
                <w:rFonts w:ascii="Times New Roman"/>
                <w:b w:val="false"/>
                <w:i w:val="false"/>
                <w:color w:val="000000"/>
                <w:sz w:val="20"/>
              </w:rPr>
              <w:t>
</w:t>
            </w:r>
            <w:r>
              <w:rPr>
                <w:rFonts w:ascii="Times New Roman"/>
                <w:b/>
                <w:i w:val="false"/>
                <w:color w:val="000000"/>
                <w:sz w:val="20"/>
              </w:rPr>
              <w:t>Центра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операционного</w:t>
            </w:r>
            <w:r>
              <w:br/>
            </w:r>
            <w:r>
              <w:rPr>
                <w:rFonts w:ascii="Times New Roman"/>
                <w:b w:val="false"/>
                <w:i w:val="false"/>
                <w:color w:val="000000"/>
                <w:sz w:val="20"/>
              </w:rPr>
              <w:t>
</w:t>
            </w:r>
            <w:r>
              <w:rPr>
                <w:rFonts w:ascii="Times New Roman"/>
                <w:b/>
                <w:i w:val="false"/>
                <w:color w:val="000000"/>
                <w:sz w:val="20"/>
              </w:rPr>
              <w:t>зала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r>
              <w:br/>
            </w:r>
            <w:r>
              <w:rPr>
                <w:rFonts w:ascii="Times New Roman"/>
                <w:b w:val="false"/>
                <w:i w:val="false"/>
                <w:color w:val="000000"/>
                <w:sz w:val="20"/>
              </w:rPr>
              <w:t>
</w:t>
            </w:r>
            <w:r>
              <w:rPr>
                <w:rFonts w:ascii="Times New Roman"/>
                <w:b/>
                <w:i w:val="false"/>
                <w:color w:val="000000"/>
                <w:sz w:val="20"/>
              </w:rPr>
              <w:t>руководителя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w:t>
            </w:r>
            <w:r>
              <w:br/>
            </w:r>
            <w:r>
              <w:rPr>
                <w:rFonts w:ascii="Times New Roman"/>
                <w:b w:val="false"/>
                <w:i w:val="false"/>
                <w:color w:val="000000"/>
                <w:sz w:val="20"/>
              </w:rPr>
              <w:t>
</w:t>
            </w:r>
            <w:r>
              <w:rPr>
                <w:rFonts w:ascii="Times New Roman"/>
                <w:b w:val="false"/>
                <w:i w:val="false"/>
                <w:color w:val="000000"/>
                <w:sz w:val="20"/>
              </w:rPr>
              <w:t>Ауезова, 189 «а»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 109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w:t>
            </w:r>
            <w:r>
              <w:br/>
            </w:r>
            <w:r>
              <w:rPr>
                <w:rFonts w:ascii="Times New Roman"/>
                <w:b w:val="false"/>
                <w:i w:val="false"/>
                <w:color w:val="000000"/>
                <w:sz w:val="20"/>
              </w:rPr>
              <w:t>
</w:t>
            </w:r>
            <w:r>
              <w:rPr>
                <w:rFonts w:ascii="Times New Roman"/>
                <w:b w:val="false"/>
                <w:i w:val="false"/>
                <w:color w:val="000000"/>
                <w:sz w:val="20"/>
              </w:rPr>
              <w:t>67 «б»</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w:t>
            </w:r>
            <w:r>
              <w:br/>
            </w:r>
            <w:r>
              <w:rPr>
                <w:rFonts w:ascii="Times New Roman"/>
                <w:b w:val="false"/>
                <w:i w:val="false"/>
                <w:color w:val="000000"/>
                <w:sz w:val="20"/>
              </w:rPr>
              <w:t>
</w:t>
            </w:r>
            <w:r>
              <w:rPr>
                <w:rFonts w:ascii="Times New Roman"/>
                <w:b w:val="false"/>
                <w:i w:val="false"/>
                <w:color w:val="000000"/>
                <w:sz w:val="20"/>
              </w:rPr>
              <w:t>Авангардская,</w:t>
            </w:r>
            <w:r>
              <w:br/>
            </w:r>
            <w:r>
              <w:rPr>
                <w:rFonts w:ascii="Times New Roman"/>
                <w:b w:val="false"/>
                <w:i w:val="false"/>
                <w:color w:val="000000"/>
                <w:sz w:val="20"/>
              </w:rPr>
              <w:t>
</w:t>
            </w:r>
            <w:r>
              <w:rPr>
                <w:rFonts w:ascii="Times New Roman"/>
                <w:b w:val="false"/>
                <w:i w:val="false"/>
                <w:color w:val="000000"/>
                <w:sz w:val="20"/>
              </w:rPr>
              <w:t>2-23 «б»</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37 «а»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 232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81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w:t>
            </w:r>
            <w:r>
              <w:br/>
            </w:r>
            <w:r>
              <w:rPr>
                <w:rFonts w:ascii="Times New Roman"/>
                <w:b w:val="false"/>
                <w:i w:val="false"/>
                <w:color w:val="000000"/>
                <w:sz w:val="20"/>
              </w:rPr>
              <w:t>
</w:t>
            </w:r>
            <w:r>
              <w:rPr>
                <w:rFonts w:ascii="Times New Roman"/>
                <w:b w:val="false"/>
                <w:i w:val="false"/>
                <w:color w:val="000000"/>
                <w:sz w:val="20"/>
              </w:rPr>
              <w:t>Тарана, 114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67 «б»</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w:t>
            </w:r>
            <w:r>
              <w:br/>
            </w:r>
            <w:r>
              <w:rPr>
                <w:rFonts w:ascii="Times New Roman"/>
                <w:b w:val="false"/>
                <w:i w:val="false"/>
                <w:color w:val="000000"/>
                <w:sz w:val="20"/>
              </w:rPr>
              <w:t>
</w:t>
            </w:r>
            <w:r>
              <w:rPr>
                <w:rFonts w:ascii="Times New Roman"/>
                <w:b w:val="false"/>
                <w:i w:val="false"/>
                <w:color w:val="000000"/>
                <w:sz w:val="20"/>
              </w:rPr>
              <w:t>Павлова, 48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157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приемная</w:t>
            </w:r>
          </w:p>
        </w:tc>
      </w:tr>
      <w:tr>
        <w:trPr>
          <w:trHeight w:val="6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w:t>
            </w:r>
            <w:r>
              <w:br/>
            </w:r>
            <w:r>
              <w:rPr>
                <w:rFonts w:ascii="Times New Roman"/>
                <w:b w:val="false"/>
                <w:i w:val="false"/>
                <w:color w:val="000000"/>
                <w:sz w:val="20"/>
              </w:rPr>
              <w:t>
</w:t>
            </w:r>
            <w:r>
              <w:rPr>
                <w:rFonts w:ascii="Times New Roman"/>
                <w:b w:val="false"/>
                <w:i w:val="false"/>
                <w:color w:val="000000"/>
                <w:sz w:val="20"/>
              </w:rPr>
              <w:t>Мадели кожа, б/н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городу Алматы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w:t>
            </w:r>
            <w:r>
              <w:br/>
            </w:r>
            <w:r>
              <w:rPr>
                <w:rFonts w:ascii="Times New Roman"/>
                <w:b w:val="false"/>
                <w:i w:val="false"/>
                <w:color w:val="000000"/>
                <w:sz w:val="20"/>
              </w:rPr>
              <w:t>
</w:t>
            </w:r>
            <w:r>
              <w:rPr>
                <w:rFonts w:ascii="Times New Roman"/>
                <w:b w:val="false"/>
                <w:i w:val="false"/>
                <w:color w:val="000000"/>
                <w:sz w:val="20"/>
              </w:rPr>
              <w:t>Жандосова, 51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 приемная</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городу Астана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w:t>
            </w:r>
            <w:r>
              <w:br/>
            </w:r>
            <w:r>
              <w:rPr>
                <w:rFonts w:ascii="Times New Roman"/>
                <w:b w:val="false"/>
                <w:i w:val="false"/>
                <w:color w:val="000000"/>
                <w:sz w:val="20"/>
              </w:rPr>
              <w:t>
</w:t>
            </w:r>
            <w:r>
              <w:rPr>
                <w:rFonts w:ascii="Times New Roman"/>
                <w:b w:val="false"/>
                <w:i w:val="false"/>
                <w:color w:val="000000"/>
                <w:sz w:val="20"/>
              </w:rPr>
              <w:t>43А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 приемная</w:t>
            </w:r>
          </w:p>
        </w:tc>
      </w:tr>
    </w:tbl>
    <w:bookmarkStart w:name="z777" w:id="10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778" w:id="10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779" w:id="10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 осуществление 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780" w:id="10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 осуществление________________________________________________________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781" w:id="10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w:t>
      </w:r>
    </w:p>
    <w:bookmarkStart w:name="z782" w:id="10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е-mail)</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783" w:id="10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6"/>
    <w:bookmarkStart w:name="z784" w:id="107"/>
    <w:p>
      <w:pPr>
        <w:spacing w:after="0"/>
        <w:ind w:left="0"/>
        <w:jc w:val="left"/>
      </w:pPr>
      <w:r>
        <w:rPr>
          <w:rFonts w:ascii="Times New Roman"/>
          <w:b/>
          <w:i w:val="false"/>
          <w:color w:val="000000"/>
        </w:rPr>
        <w:t xml:space="preserve"> 
Сведения и документы в соответствии с квалификационными</w:t>
      </w:r>
      <w:r>
        <w:br/>
      </w:r>
      <w:r>
        <w:rPr>
          <w:rFonts w:ascii="Times New Roman"/>
          <w:b/>
          <w:i w:val="false"/>
          <w:color w:val="000000"/>
        </w:rPr>
        <w:t>
требованиями (материалы и документы)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242"/>
        <w:gridCol w:w="4537"/>
        <w:gridCol w:w="3599"/>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документа</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материалов к</w:t>
            </w:r>
            <w:r>
              <w:br/>
            </w:r>
            <w:r>
              <w:rPr>
                <w:rFonts w:ascii="Times New Roman"/>
                <w:b w:val="false"/>
                <w:i w:val="false"/>
                <w:color w:val="000000"/>
                <w:sz w:val="20"/>
              </w:rPr>
              <w:t>
</w:t>
            </w:r>
            <w:r>
              <w:rPr>
                <w:rFonts w:ascii="Times New Roman"/>
                <w:b/>
                <w:i w:val="false"/>
                <w:color w:val="000000"/>
                <w:sz w:val="20"/>
              </w:rPr>
              <w:t>документу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приложения</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подвидов и работ</w:t>
            </w:r>
            <w:r>
              <w:br/>
            </w:r>
            <w:r>
              <w:rPr>
                <w:rFonts w:ascii="Times New Roman"/>
                <w:b w:val="false"/>
                <w:i w:val="false"/>
                <w:color w:val="000000"/>
                <w:sz w:val="20"/>
              </w:rPr>
              <w:t>
</w:t>
            </w:r>
            <w:r>
              <w:rPr>
                <w:rFonts w:ascii="Times New Roman"/>
                <w:b w:val="false"/>
                <w:i w:val="false"/>
                <w:color w:val="000000"/>
                <w:sz w:val="20"/>
              </w:rPr>
              <w:t>строительно-монтажных</w:t>
            </w:r>
            <w:r>
              <w:br/>
            </w:r>
            <w:r>
              <w:rPr>
                <w:rFonts w:ascii="Times New Roman"/>
                <w:b w:val="false"/>
                <w:i w:val="false"/>
                <w:color w:val="000000"/>
                <w:sz w:val="20"/>
              </w:rPr>
              <w:t>
</w:t>
            </w:r>
            <w:r>
              <w:rPr>
                <w:rFonts w:ascii="Times New Roman"/>
                <w:b w:val="false"/>
                <w:i w:val="false"/>
                <w:color w:val="000000"/>
                <w:sz w:val="20"/>
              </w:rPr>
              <w:t>работ</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квалификационном</w:t>
            </w:r>
            <w:r>
              <w:br/>
            </w:r>
            <w:r>
              <w:rPr>
                <w:rFonts w:ascii="Times New Roman"/>
                <w:b w:val="false"/>
                <w:i w:val="false"/>
                <w:color w:val="000000"/>
                <w:sz w:val="20"/>
              </w:rPr>
              <w:t>
</w:t>
            </w:r>
            <w:r>
              <w:rPr>
                <w:rFonts w:ascii="Times New Roman"/>
                <w:b w:val="false"/>
                <w:i w:val="false"/>
                <w:color w:val="000000"/>
                <w:sz w:val="20"/>
              </w:rPr>
              <w:t>составе специалистов (ИТР)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дипломов, копии</w:t>
            </w:r>
            <w:r>
              <w:br/>
            </w:r>
            <w:r>
              <w:rPr>
                <w:rFonts w:ascii="Times New Roman"/>
                <w:b w:val="false"/>
                <w:i w:val="false"/>
                <w:color w:val="000000"/>
                <w:sz w:val="20"/>
              </w:rPr>
              <w:t>
</w:t>
            </w:r>
            <w:r>
              <w:rPr>
                <w:rFonts w:ascii="Times New Roman"/>
                <w:b w:val="false"/>
                <w:i w:val="false"/>
                <w:color w:val="000000"/>
                <w:sz w:val="20"/>
              </w:rPr>
              <w:t>документов подтверждающих</w:t>
            </w:r>
            <w:r>
              <w:br/>
            </w:r>
            <w:r>
              <w:rPr>
                <w:rFonts w:ascii="Times New Roman"/>
                <w:b w:val="false"/>
                <w:i w:val="false"/>
                <w:color w:val="000000"/>
                <w:sz w:val="20"/>
              </w:rPr>
              <w:t>
</w:t>
            </w:r>
            <w:r>
              <w:rPr>
                <w:rFonts w:ascii="Times New Roman"/>
                <w:b w:val="false"/>
                <w:i w:val="false"/>
                <w:color w:val="000000"/>
                <w:sz w:val="20"/>
              </w:rPr>
              <w:t>наличие стажа работы, копия</w:t>
            </w:r>
            <w:r>
              <w:br/>
            </w:r>
            <w:r>
              <w:rPr>
                <w:rFonts w:ascii="Times New Roman"/>
                <w:b w:val="false"/>
                <w:i w:val="false"/>
                <w:color w:val="000000"/>
                <w:sz w:val="20"/>
              </w:rPr>
              <w:t>
</w:t>
            </w:r>
            <w:r>
              <w:rPr>
                <w:rFonts w:ascii="Times New Roman"/>
                <w:b w:val="false"/>
                <w:i w:val="false"/>
                <w:color w:val="000000"/>
                <w:sz w:val="20"/>
              </w:rPr>
              <w:t>допуска для работ в</w:t>
            </w:r>
            <w:r>
              <w:br/>
            </w:r>
            <w:r>
              <w:rPr>
                <w:rFonts w:ascii="Times New Roman"/>
                <w:b w:val="false"/>
                <w:i w:val="false"/>
                <w:color w:val="000000"/>
                <w:sz w:val="20"/>
              </w:rPr>
              <w:t>
</w:t>
            </w:r>
            <w:r>
              <w:rPr>
                <w:rFonts w:ascii="Times New Roman"/>
                <w:b w:val="false"/>
                <w:i w:val="false"/>
                <w:color w:val="000000"/>
                <w:sz w:val="20"/>
              </w:rPr>
              <w:t>сейсмически опасных районах</w:t>
            </w:r>
            <w:r>
              <w:br/>
            </w:r>
            <w:r>
              <w:rPr>
                <w:rFonts w:ascii="Times New Roman"/>
                <w:b w:val="false"/>
                <w:i w:val="false"/>
                <w:color w:val="000000"/>
                <w:sz w:val="20"/>
              </w:rPr>
              <w:t>
</w:t>
            </w:r>
            <w:r>
              <w:rPr>
                <w:rFonts w:ascii="Times New Roman"/>
                <w:b w:val="false"/>
                <w:i w:val="false"/>
                <w:color w:val="000000"/>
                <w:sz w:val="20"/>
              </w:rPr>
              <w:t>(при переоформлении с</w:t>
            </w:r>
            <w:r>
              <w:br/>
            </w:r>
            <w:r>
              <w:rPr>
                <w:rFonts w:ascii="Times New Roman"/>
                <w:b w:val="false"/>
                <w:i w:val="false"/>
                <w:color w:val="000000"/>
                <w:sz w:val="20"/>
              </w:rPr>
              <w:t>
</w:t>
            </w:r>
            <w:r>
              <w:rPr>
                <w:rFonts w:ascii="Times New Roman"/>
                <w:b w:val="false"/>
                <w:i w:val="false"/>
                <w:color w:val="000000"/>
                <w:sz w:val="20"/>
              </w:rPr>
              <w:t>присвоением категорий</w:t>
            </w:r>
            <w:r>
              <w:br/>
            </w:r>
            <w:r>
              <w:rPr>
                <w:rFonts w:ascii="Times New Roman"/>
                <w:b w:val="false"/>
                <w:i w:val="false"/>
                <w:color w:val="000000"/>
                <w:sz w:val="20"/>
              </w:rPr>
              <w:t>
</w:t>
            </w:r>
            <w:r>
              <w:rPr>
                <w:rFonts w:ascii="Times New Roman"/>
                <w:b w:val="false"/>
                <w:i w:val="false"/>
                <w:color w:val="000000"/>
                <w:sz w:val="20"/>
              </w:rPr>
              <w:t>требуется заполнить</w:t>
            </w:r>
            <w:r>
              <w:br/>
            </w:r>
            <w:r>
              <w:rPr>
                <w:rFonts w:ascii="Times New Roman"/>
                <w:b w:val="false"/>
                <w:i w:val="false"/>
                <w:color w:val="000000"/>
                <w:sz w:val="20"/>
              </w:rPr>
              <w:t>
</w:t>
            </w:r>
            <w:r>
              <w:rPr>
                <w:rFonts w:ascii="Times New Roman"/>
                <w:b w:val="false"/>
                <w:i w:val="false"/>
                <w:color w:val="000000"/>
                <w:sz w:val="20"/>
              </w:rPr>
              <w:t>приложение 10</w:t>
            </w:r>
            <w:r>
              <w:rPr>
                <w:rFonts w:ascii="Times New Roman"/>
                <w:b w:val="false"/>
                <w:i w:val="false"/>
                <w:color w:val="000000"/>
                <w:sz w:val="20"/>
              </w:rPr>
              <w:t>, без</w:t>
            </w:r>
            <w:r>
              <w:br/>
            </w:r>
            <w:r>
              <w:rPr>
                <w:rFonts w:ascii="Times New Roman"/>
                <w:b w:val="false"/>
                <w:i w:val="false"/>
                <w:color w:val="000000"/>
                <w:sz w:val="20"/>
              </w:rPr>
              <w:t>
</w:t>
            </w:r>
            <w:r>
              <w:rPr>
                <w:rFonts w:ascii="Times New Roman"/>
                <w:b w:val="false"/>
                <w:i w:val="false"/>
                <w:color w:val="000000"/>
                <w:sz w:val="20"/>
              </w:rPr>
              <w:t>предоставления документов).</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производственной базе</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собственной</w:t>
            </w:r>
            <w:r>
              <w:br/>
            </w:r>
            <w:r>
              <w:rPr>
                <w:rFonts w:ascii="Times New Roman"/>
                <w:b w:val="false"/>
                <w:i w:val="false"/>
                <w:color w:val="000000"/>
                <w:sz w:val="20"/>
              </w:rPr>
              <w:t>
</w:t>
            </w:r>
            <w:r>
              <w:rPr>
                <w:rFonts w:ascii="Times New Roman"/>
                <w:b w:val="false"/>
                <w:i w:val="false"/>
                <w:color w:val="000000"/>
                <w:sz w:val="20"/>
              </w:rPr>
              <w:t>базы: копия свидетельства о</w:t>
            </w:r>
            <w:r>
              <w:br/>
            </w:r>
            <w:r>
              <w:rPr>
                <w:rFonts w:ascii="Times New Roman"/>
                <w:b w:val="false"/>
                <w:i w:val="false"/>
                <w:color w:val="000000"/>
                <w:sz w:val="20"/>
              </w:rPr>
              <w:t>
</w:t>
            </w:r>
            <w:r>
              <w:rPr>
                <w:rFonts w:ascii="Times New Roman"/>
                <w:b w:val="false"/>
                <w:i w:val="false"/>
                <w:color w:val="000000"/>
                <w:sz w:val="20"/>
              </w:rPr>
              <w:t>регистрации объекта</w:t>
            </w:r>
            <w:r>
              <w:br/>
            </w:r>
            <w:r>
              <w:rPr>
                <w:rFonts w:ascii="Times New Roman"/>
                <w:b w:val="false"/>
                <w:i w:val="false"/>
                <w:color w:val="000000"/>
                <w:sz w:val="20"/>
              </w:rPr>
              <w:t>
</w:t>
            </w:r>
            <w:r>
              <w:rPr>
                <w:rFonts w:ascii="Times New Roman"/>
                <w:b w:val="false"/>
                <w:i w:val="false"/>
                <w:color w:val="000000"/>
                <w:sz w:val="20"/>
              </w:rPr>
              <w:t>недвижимости.</w:t>
            </w:r>
            <w:r>
              <w:br/>
            </w:r>
            <w:r>
              <w:rPr>
                <w:rFonts w:ascii="Times New Roman"/>
                <w:b w:val="false"/>
                <w:i w:val="false"/>
                <w:color w:val="000000"/>
                <w:sz w:val="20"/>
              </w:rPr>
              <w:t>
</w:t>
            </w:r>
            <w:r>
              <w:rPr>
                <w:rFonts w:ascii="Times New Roman"/>
                <w:b w:val="false"/>
                <w:i w:val="false"/>
                <w:color w:val="000000"/>
                <w:sz w:val="20"/>
              </w:rPr>
              <w:t>При наличии арендуемой базы:</w:t>
            </w:r>
            <w:r>
              <w:br/>
            </w:r>
            <w:r>
              <w:rPr>
                <w:rFonts w:ascii="Times New Roman"/>
                <w:b w:val="false"/>
                <w:i w:val="false"/>
                <w:color w:val="000000"/>
                <w:sz w:val="20"/>
              </w:rPr>
              <w:t>
</w:t>
            </w:r>
            <w:r>
              <w:rPr>
                <w:rFonts w:ascii="Times New Roman"/>
                <w:b w:val="false"/>
                <w:i w:val="false"/>
                <w:color w:val="000000"/>
                <w:sz w:val="20"/>
              </w:rPr>
              <w:t>копия договора аренды, копия</w:t>
            </w:r>
            <w:r>
              <w:br/>
            </w:r>
            <w:r>
              <w:rPr>
                <w:rFonts w:ascii="Times New Roman"/>
                <w:b w:val="false"/>
                <w:i w:val="false"/>
                <w:color w:val="000000"/>
                <w:sz w:val="20"/>
              </w:rPr>
              <w:t>
</w:t>
            </w:r>
            <w:r>
              <w:rPr>
                <w:rFonts w:ascii="Times New Roman"/>
                <w:b w:val="false"/>
                <w:i w:val="false"/>
                <w:color w:val="000000"/>
                <w:sz w:val="20"/>
              </w:rPr>
              <w:t>свидетельства о регистрации</w:t>
            </w:r>
            <w:r>
              <w:br/>
            </w:r>
            <w:r>
              <w:rPr>
                <w:rFonts w:ascii="Times New Roman"/>
                <w:b w:val="false"/>
                <w:i w:val="false"/>
                <w:color w:val="000000"/>
                <w:sz w:val="20"/>
              </w:rPr>
              <w:t>
</w:t>
            </w:r>
            <w:r>
              <w:rPr>
                <w:rFonts w:ascii="Times New Roman"/>
                <w:b w:val="false"/>
                <w:i w:val="false"/>
                <w:color w:val="000000"/>
                <w:sz w:val="20"/>
              </w:rPr>
              <w:t>объекта недвижимости</w:t>
            </w:r>
            <w:r>
              <w:br/>
            </w:r>
            <w:r>
              <w:rPr>
                <w:rFonts w:ascii="Times New Roman"/>
                <w:b w:val="false"/>
                <w:i w:val="false"/>
                <w:color w:val="000000"/>
                <w:sz w:val="20"/>
              </w:rPr>
              <w:t>
</w:t>
            </w:r>
            <w:r>
              <w:rPr>
                <w:rFonts w:ascii="Times New Roman"/>
                <w:b w:val="false"/>
                <w:i w:val="false"/>
                <w:color w:val="000000"/>
                <w:sz w:val="20"/>
              </w:rPr>
              <w:t>арендодателя (при</w:t>
            </w:r>
            <w:r>
              <w:br/>
            </w:r>
            <w:r>
              <w:rPr>
                <w:rFonts w:ascii="Times New Roman"/>
                <w:b w:val="false"/>
                <w:i w:val="false"/>
                <w:color w:val="000000"/>
                <w:sz w:val="20"/>
              </w:rPr>
              <w:t>
</w:t>
            </w:r>
            <w:r>
              <w:rPr>
                <w:rFonts w:ascii="Times New Roman"/>
                <w:b w:val="false"/>
                <w:i w:val="false"/>
                <w:color w:val="000000"/>
                <w:sz w:val="20"/>
              </w:rPr>
              <w:t>переоформлении с присвоением</w:t>
            </w:r>
            <w:r>
              <w:br/>
            </w:r>
            <w:r>
              <w:rPr>
                <w:rFonts w:ascii="Times New Roman"/>
                <w:b w:val="false"/>
                <w:i w:val="false"/>
                <w:color w:val="000000"/>
                <w:sz w:val="20"/>
              </w:rPr>
              <w:t>
</w:t>
            </w:r>
            <w:r>
              <w:rPr>
                <w:rFonts w:ascii="Times New Roman"/>
                <w:b w:val="false"/>
                <w:i w:val="false"/>
                <w:color w:val="000000"/>
                <w:sz w:val="20"/>
              </w:rPr>
              <w:t>категорий требуется</w:t>
            </w:r>
            <w:r>
              <w:br/>
            </w:r>
            <w:r>
              <w:rPr>
                <w:rFonts w:ascii="Times New Roman"/>
                <w:b w:val="false"/>
                <w:i w:val="false"/>
                <w:color w:val="000000"/>
                <w:sz w:val="20"/>
              </w:rPr>
              <w:t>
</w:t>
            </w:r>
            <w:r>
              <w:rPr>
                <w:rFonts w:ascii="Times New Roman"/>
                <w:b w:val="false"/>
                <w:i w:val="false"/>
                <w:color w:val="000000"/>
                <w:sz w:val="20"/>
              </w:rPr>
              <w:t xml:space="preserve">заполнить </w:t>
            </w:r>
            <w:r>
              <w:rPr>
                <w:rFonts w:ascii="Times New Roman"/>
                <w:b w:val="false"/>
                <w:i w:val="false"/>
                <w:color w:val="000000"/>
                <w:sz w:val="20"/>
              </w:rPr>
              <w:t>приложение 11</w:t>
            </w:r>
            <w:r>
              <w:rPr>
                <w:rFonts w:ascii="Times New Roman"/>
                <w:b w:val="false"/>
                <w:i w:val="false"/>
                <w:color w:val="000000"/>
                <w:sz w:val="20"/>
              </w:rPr>
              <w:t>, без</w:t>
            </w:r>
            <w:r>
              <w:br/>
            </w:r>
            <w:r>
              <w:rPr>
                <w:rFonts w:ascii="Times New Roman"/>
                <w:b w:val="false"/>
                <w:i w:val="false"/>
                <w:color w:val="000000"/>
                <w:sz w:val="20"/>
              </w:rPr>
              <w:t>
</w:t>
            </w:r>
            <w:r>
              <w:rPr>
                <w:rFonts w:ascii="Times New Roman"/>
                <w:b w:val="false"/>
                <w:i w:val="false"/>
                <w:color w:val="000000"/>
                <w:sz w:val="20"/>
              </w:rPr>
              <w:t>предоставления документов).</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технической</w:t>
            </w:r>
            <w:r>
              <w:br/>
            </w:r>
            <w:r>
              <w:rPr>
                <w:rFonts w:ascii="Times New Roman"/>
                <w:b w:val="false"/>
                <w:i w:val="false"/>
                <w:color w:val="000000"/>
                <w:sz w:val="20"/>
              </w:rPr>
              <w:t>
</w:t>
            </w:r>
            <w:r>
              <w:rPr>
                <w:rFonts w:ascii="Times New Roman"/>
                <w:b w:val="false"/>
                <w:i w:val="false"/>
                <w:color w:val="000000"/>
                <w:sz w:val="20"/>
              </w:rPr>
              <w:t>оснащенности</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арендованных</w:t>
            </w:r>
            <w:r>
              <w:br/>
            </w:r>
            <w:r>
              <w:rPr>
                <w:rFonts w:ascii="Times New Roman"/>
                <w:b w:val="false"/>
                <w:i w:val="false"/>
                <w:color w:val="000000"/>
                <w:sz w:val="20"/>
              </w:rPr>
              <w:t>
</w:t>
            </w:r>
            <w:r>
              <w:rPr>
                <w:rFonts w:ascii="Times New Roman"/>
                <w:b w:val="false"/>
                <w:i w:val="false"/>
                <w:color w:val="000000"/>
                <w:sz w:val="20"/>
              </w:rPr>
              <w:t>машин и механизмов: копия</w:t>
            </w:r>
            <w:r>
              <w:br/>
            </w:r>
            <w:r>
              <w:rPr>
                <w:rFonts w:ascii="Times New Roman"/>
                <w:b w:val="false"/>
                <w:i w:val="false"/>
                <w:color w:val="000000"/>
                <w:sz w:val="20"/>
              </w:rPr>
              <w:t>
</w:t>
            </w:r>
            <w:r>
              <w:rPr>
                <w:rFonts w:ascii="Times New Roman"/>
                <w:b w:val="false"/>
                <w:i w:val="false"/>
                <w:color w:val="000000"/>
                <w:sz w:val="20"/>
              </w:rPr>
              <w:t>договора аренды (при</w:t>
            </w:r>
            <w:r>
              <w:br/>
            </w:r>
            <w:r>
              <w:rPr>
                <w:rFonts w:ascii="Times New Roman"/>
                <w:b w:val="false"/>
                <w:i w:val="false"/>
                <w:color w:val="000000"/>
                <w:sz w:val="20"/>
              </w:rPr>
              <w:t>
</w:t>
            </w:r>
            <w:r>
              <w:rPr>
                <w:rFonts w:ascii="Times New Roman"/>
                <w:b w:val="false"/>
                <w:i w:val="false"/>
                <w:color w:val="000000"/>
                <w:sz w:val="20"/>
              </w:rPr>
              <w:t>переоформлении с присвоением</w:t>
            </w:r>
            <w:r>
              <w:br/>
            </w:r>
            <w:r>
              <w:rPr>
                <w:rFonts w:ascii="Times New Roman"/>
                <w:b w:val="false"/>
                <w:i w:val="false"/>
                <w:color w:val="000000"/>
                <w:sz w:val="20"/>
              </w:rPr>
              <w:t>
</w:t>
            </w:r>
            <w:r>
              <w:rPr>
                <w:rFonts w:ascii="Times New Roman"/>
                <w:b w:val="false"/>
                <w:i w:val="false"/>
                <w:color w:val="000000"/>
                <w:sz w:val="20"/>
              </w:rPr>
              <w:t>категорий не требуется).</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внутреннему</w:t>
            </w:r>
            <w:r>
              <w:br/>
            </w:r>
            <w:r>
              <w:rPr>
                <w:rFonts w:ascii="Times New Roman"/>
                <w:b w:val="false"/>
                <w:i w:val="false"/>
                <w:color w:val="000000"/>
                <w:sz w:val="20"/>
              </w:rPr>
              <w:t>
</w:t>
            </w:r>
            <w:r>
              <w:rPr>
                <w:rFonts w:ascii="Times New Roman"/>
                <w:b w:val="false"/>
                <w:i w:val="false"/>
                <w:color w:val="000000"/>
                <w:sz w:val="20"/>
              </w:rPr>
              <w:t>контролю качества</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утвержденной</w:t>
            </w:r>
            <w:r>
              <w:br/>
            </w:r>
            <w:r>
              <w:rPr>
                <w:rFonts w:ascii="Times New Roman"/>
                <w:b w:val="false"/>
                <w:i w:val="false"/>
                <w:color w:val="000000"/>
                <w:sz w:val="20"/>
              </w:rPr>
              <w:t>
</w:t>
            </w:r>
            <w:r>
              <w:rPr>
                <w:rFonts w:ascii="Times New Roman"/>
                <w:b w:val="false"/>
                <w:i w:val="false"/>
                <w:color w:val="000000"/>
                <w:sz w:val="20"/>
              </w:rPr>
              <w:t>инструкции по системе</w:t>
            </w:r>
            <w:r>
              <w:br/>
            </w:r>
            <w:r>
              <w:rPr>
                <w:rFonts w:ascii="Times New Roman"/>
                <w:b w:val="false"/>
                <w:i w:val="false"/>
                <w:color w:val="000000"/>
                <w:sz w:val="20"/>
              </w:rPr>
              <w:t>
</w:t>
            </w:r>
            <w:r>
              <w:rPr>
                <w:rFonts w:ascii="Times New Roman"/>
                <w:b w:val="false"/>
                <w:i w:val="false"/>
                <w:color w:val="000000"/>
                <w:sz w:val="20"/>
              </w:rPr>
              <w:t>контроля качества (при</w:t>
            </w:r>
            <w:r>
              <w:br/>
            </w:r>
            <w:r>
              <w:rPr>
                <w:rFonts w:ascii="Times New Roman"/>
                <w:b w:val="false"/>
                <w:i w:val="false"/>
                <w:color w:val="000000"/>
                <w:sz w:val="20"/>
              </w:rPr>
              <w:t>
</w:t>
            </w:r>
            <w:r>
              <w:rPr>
                <w:rFonts w:ascii="Times New Roman"/>
                <w:b w:val="false"/>
                <w:i w:val="false"/>
                <w:color w:val="000000"/>
                <w:sz w:val="20"/>
              </w:rPr>
              <w:t>переоформлении с присвоением</w:t>
            </w:r>
            <w:r>
              <w:br/>
            </w:r>
            <w:r>
              <w:rPr>
                <w:rFonts w:ascii="Times New Roman"/>
                <w:b w:val="false"/>
                <w:i w:val="false"/>
                <w:color w:val="000000"/>
                <w:sz w:val="20"/>
              </w:rPr>
              <w:t>
</w:t>
            </w:r>
            <w:r>
              <w:rPr>
                <w:rFonts w:ascii="Times New Roman"/>
                <w:b w:val="false"/>
                <w:i w:val="false"/>
                <w:color w:val="000000"/>
                <w:sz w:val="20"/>
              </w:rPr>
              <w:t>категорий не требуется).</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охраны труда и</w:t>
            </w:r>
            <w:r>
              <w:br/>
            </w:r>
            <w:r>
              <w:rPr>
                <w:rFonts w:ascii="Times New Roman"/>
                <w:b w:val="false"/>
                <w:i w:val="false"/>
                <w:color w:val="000000"/>
                <w:sz w:val="20"/>
              </w:rPr>
              <w:t>
</w:t>
            </w:r>
            <w:r>
              <w:rPr>
                <w:rFonts w:ascii="Times New Roman"/>
                <w:b w:val="false"/>
                <w:i w:val="false"/>
                <w:color w:val="000000"/>
                <w:sz w:val="20"/>
              </w:rPr>
              <w:t>техники безопасности</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утвержденных правил и</w:t>
            </w:r>
            <w:r>
              <w:br/>
            </w:r>
            <w:r>
              <w:rPr>
                <w:rFonts w:ascii="Times New Roman"/>
                <w:b w:val="false"/>
                <w:i w:val="false"/>
                <w:color w:val="000000"/>
                <w:sz w:val="20"/>
              </w:rPr>
              <w:t>
</w:t>
            </w:r>
            <w:r>
              <w:rPr>
                <w:rFonts w:ascii="Times New Roman"/>
                <w:b w:val="false"/>
                <w:i w:val="false"/>
                <w:color w:val="000000"/>
                <w:sz w:val="20"/>
              </w:rPr>
              <w:t>инструкций по системе охраны</w:t>
            </w:r>
            <w:r>
              <w:br/>
            </w:r>
            <w:r>
              <w:rPr>
                <w:rFonts w:ascii="Times New Roman"/>
                <w:b w:val="false"/>
                <w:i w:val="false"/>
                <w:color w:val="000000"/>
                <w:sz w:val="20"/>
              </w:rPr>
              <w:t>
</w:t>
            </w:r>
            <w:r>
              <w:rPr>
                <w:rFonts w:ascii="Times New Roman"/>
                <w:b w:val="false"/>
                <w:i w:val="false"/>
                <w:color w:val="000000"/>
                <w:sz w:val="20"/>
              </w:rPr>
              <w:t>труда и техники</w:t>
            </w:r>
            <w:r>
              <w:br/>
            </w:r>
            <w:r>
              <w:rPr>
                <w:rFonts w:ascii="Times New Roman"/>
                <w:b w:val="false"/>
                <w:i w:val="false"/>
                <w:color w:val="000000"/>
                <w:sz w:val="20"/>
              </w:rPr>
              <w:t>
</w:t>
            </w:r>
            <w:r>
              <w:rPr>
                <w:rFonts w:ascii="Times New Roman"/>
                <w:b w:val="false"/>
                <w:i w:val="false"/>
                <w:color w:val="000000"/>
                <w:sz w:val="20"/>
              </w:rPr>
              <w:t>безопасности, с приложением</w:t>
            </w:r>
            <w:r>
              <w:br/>
            </w:r>
            <w:r>
              <w:rPr>
                <w:rFonts w:ascii="Times New Roman"/>
                <w:b w:val="false"/>
                <w:i w:val="false"/>
                <w:color w:val="000000"/>
                <w:sz w:val="20"/>
              </w:rPr>
              <w:t>
</w:t>
            </w:r>
            <w:r>
              <w:rPr>
                <w:rFonts w:ascii="Times New Roman"/>
                <w:b w:val="false"/>
                <w:i w:val="false"/>
                <w:color w:val="000000"/>
                <w:sz w:val="20"/>
              </w:rPr>
              <w:t>копии документа о</w:t>
            </w:r>
            <w:r>
              <w:br/>
            </w:r>
            <w:r>
              <w:rPr>
                <w:rFonts w:ascii="Times New Roman"/>
                <w:b w:val="false"/>
                <w:i w:val="false"/>
                <w:color w:val="000000"/>
                <w:sz w:val="20"/>
              </w:rPr>
              <w:t>
</w:t>
            </w:r>
            <w:r>
              <w:rPr>
                <w:rFonts w:ascii="Times New Roman"/>
                <w:b w:val="false"/>
                <w:i w:val="false"/>
                <w:color w:val="000000"/>
                <w:sz w:val="20"/>
              </w:rPr>
              <w:t>прохождении соответствующего</w:t>
            </w:r>
            <w:r>
              <w:br/>
            </w:r>
            <w:r>
              <w:rPr>
                <w:rFonts w:ascii="Times New Roman"/>
                <w:b w:val="false"/>
                <w:i w:val="false"/>
                <w:color w:val="000000"/>
                <w:sz w:val="20"/>
              </w:rPr>
              <w:t>
</w:t>
            </w:r>
            <w:r>
              <w:rPr>
                <w:rFonts w:ascii="Times New Roman"/>
                <w:b w:val="false"/>
                <w:i w:val="false"/>
                <w:color w:val="000000"/>
                <w:sz w:val="20"/>
              </w:rPr>
              <w:t>обучения (при переоформлении</w:t>
            </w:r>
            <w:r>
              <w:br/>
            </w:r>
            <w:r>
              <w:rPr>
                <w:rFonts w:ascii="Times New Roman"/>
                <w:b w:val="false"/>
                <w:i w:val="false"/>
                <w:color w:val="000000"/>
                <w:sz w:val="20"/>
              </w:rPr>
              <w:t>
</w:t>
            </w:r>
            <w:r>
              <w:rPr>
                <w:rFonts w:ascii="Times New Roman"/>
                <w:b w:val="false"/>
                <w:i w:val="false"/>
                <w:color w:val="000000"/>
                <w:sz w:val="20"/>
              </w:rPr>
              <w:t>с присвоением категорий не</w:t>
            </w:r>
            <w:r>
              <w:br/>
            </w:r>
            <w:r>
              <w:rPr>
                <w:rFonts w:ascii="Times New Roman"/>
                <w:b w:val="false"/>
                <w:i w:val="false"/>
                <w:color w:val="000000"/>
                <w:sz w:val="20"/>
              </w:rPr>
              <w:t>
</w:t>
            </w:r>
            <w:r>
              <w:rPr>
                <w:rFonts w:ascii="Times New Roman"/>
                <w:b w:val="false"/>
                <w:i w:val="false"/>
                <w:color w:val="000000"/>
                <w:sz w:val="20"/>
              </w:rPr>
              <w:t>требуется).</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реализованных</w:t>
            </w:r>
            <w:r>
              <w:br/>
            </w:r>
            <w:r>
              <w:rPr>
                <w:rFonts w:ascii="Times New Roman"/>
                <w:b w:val="false"/>
                <w:i w:val="false"/>
                <w:color w:val="000000"/>
                <w:sz w:val="20"/>
              </w:rPr>
              <w:t>
</w:t>
            </w:r>
            <w:r>
              <w:rPr>
                <w:rFonts w:ascii="Times New Roman"/>
                <w:b w:val="false"/>
                <w:i w:val="false"/>
                <w:color w:val="000000"/>
                <w:sz w:val="20"/>
              </w:rPr>
              <w:t>объектах (при присвоении</w:t>
            </w:r>
            <w:r>
              <w:br/>
            </w:r>
            <w:r>
              <w:rPr>
                <w:rFonts w:ascii="Times New Roman"/>
                <w:b w:val="false"/>
                <w:i w:val="false"/>
                <w:color w:val="000000"/>
                <w:sz w:val="20"/>
              </w:rPr>
              <w:t>
</w:t>
            </w:r>
            <w:r>
              <w:rPr>
                <w:rFonts w:ascii="Times New Roman"/>
                <w:b w:val="false"/>
                <w:i w:val="false"/>
                <w:color w:val="000000"/>
                <w:sz w:val="20"/>
              </w:rPr>
              <w:t>ІІ и І категорий)</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подписанных актов</w:t>
            </w:r>
            <w:r>
              <w:br/>
            </w:r>
            <w:r>
              <w:rPr>
                <w:rFonts w:ascii="Times New Roman"/>
                <w:b w:val="false"/>
                <w:i w:val="false"/>
                <w:color w:val="000000"/>
                <w:sz w:val="20"/>
              </w:rPr>
              <w:t>
</w:t>
            </w:r>
            <w:r>
              <w:rPr>
                <w:rFonts w:ascii="Times New Roman"/>
                <w:b w:val="false"/>
                <w:i w:val="false"/>
                <w:color w:val="000000"/>
                <w:sz w:val="20"/>
              </w:rPr>
              <w:t>ввода объектов в</w:t>
            </w:r>
            <w:r>
              <w:br/>
            </w:r>
            <w:r>
              <w:rPr>
                <w:rFonts w:ascii="Times New Roman"/>
                <w:b w:val="false"/>
                <w:i w:val="false"/>
                <w:color w:val="000000"/>
                <w:sz w:val="20"/>
              </w:rPr>
              <w:t>
</w:t>
            </w:r>
            <w:r>
              <w:rPr>
                <w:rFonts w:ascii="Times New Roman"/>
                <w:b w:val="false"/>
                <w:i w:val="false"/>
                <w:color w:val="000000"/>
                <w:sz w:val="20"/>
              </w:rPr>
              <w:t>эксплуатацию, отзывы от</w:t>
            </w:r>
            <w:r>
              <w:br/>
            </w:r>
            <w:r>
              <w:rPr>
                <w:rFonts w:ascii="Times New Roman"/>
                <w:b w:val="false"/>
                <w:i w:val="false"/>
                <w:color w:val="000000"/>
                <w:sz w:val="20"/>
              </w:rPr>
              <w:t>
</w:t>
            </w:r>
            <w:r>
              <w:rPr>
                <w:rFonts w:ascii="Times New Roman"/>
                <w:b w:val="false"/>
                <w:i w:val="false"/>
                <w:color w:val="000000"/>
                <w:sz w:val="20"/>
              </w:rPr>
              <w:t>заказчиков, либо от</w:t>
            </w:r>
            <w:r>
              <w:br/>
            </w:r>
            <w:r>
              <w:rPr>
                <w:rFonts w:ascii="Times New Roman"/>
                <w:b w:val="false"/>
                <w:i w:val="false"/>
                <w:color w:val="000000"/>
                <w:sz w:val="20"/>
              </w:rPr>
              <w:t>
</w:t>
            </w:r>
            <w:r>
              <w:rPr>
                <w:rFonts w:ascii="Times New Roman"/>
                <w:b w:val="false"/>
                <w:i w:val="false"/>
                <w:color w:val="000000"/>
                <w:sz w:val="20"/>
              </w:rPr>
              <w:t>эксплуатирующих организацию</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r>
              <w:rPr>
                <w:rFonts w:ascii="Times New Roman"/>
                <w:b w:val="false"/>
                <w:i w:val="false"/>
                <w:color w:val="000000"/>
                <w:sz w:val="20"/>
              </w:rPr>
              <w:t>: представляемые материалы и документы подписываются первым</w:t>
            </w:r>
            <w:r>
              <w:br/>
            </w:r>
            <w:r>
              <w:rPr>
                <w:rFonts w:ascii="Times New Roman"/>
                <w:b w:val="false"/>
                <w:i w:val="false"/>
                <w:color w:val="000000"/>
                <w:sz w:val="20"/>
              </w:rPr>
              <w:t>
</w:t>
            </w:r>
            <w:r>
              <w:rPr>
                <w:rFonts w:ascii="Times New Roman"/>
                <w:b w:val="false"/>
                <w:i w:val="false"/>
                <w:color w:val="000000"/>
                <w:sz w:val="20"/>
              </w:rPr>
              <w:t>руководителем, либо лицом замещающим его и заверяются печатью</w:t>
            </w:r>
          </w:p>
        </w:tc>
      </w:tr>
    </w:tbl>
    <w:bookmarkStart w:name="z785" w:id="10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08"/>
    <w:bookmarkStart w:name="z786" w:id="109"/>
    <w:p>
      <w:pPr>
        <w:spacing w:after="0"/>
        <w:ind w:left="0"/>
        <w:jc w:val="left"/>
      </w:pPr>
      <w:r>
        <w:rPr>
          <w:rFonts w:ascii="Times New Roman"/>
          <w:b/>
          <w:i w:val="false"/>
          <w:color w:val="000000"/>
        </w:rPr>
        <w:t xml:space="preserve"> 
Перечень</w:t>
      </w:r>
      <w:r>
        <w:br/>
      </w:r>
      <w:r>
        <w:rPr>
          <w:rFonts w:ascii="Times New Roman"/>
          <w:b/>
          <w:i w:val="false"/>
          <w:color w:val="000000"/>
        </w:rPr>
        <w:t>
подвидов и работ в строительно-монтажных работах</w:t>
      </w:r>
      <w:r>
        <w:br/>
      </w:r>
      <w:r>
        <w:rPr>
          <w:rFonts w:ascii="Times New Roman"/>
          <w:b/>
          <w:i w:val="false"/>
          <w:color w:val="000000"/>
        </w:rPr>
        <w:t>
_______________________________________________________</w:t>
      </w:r>
      <w:r>
        <w:br/>
      </w:r>
      <w:r>
        <w:rPr>
          <w:rFonts w:ascii="Times New Roman"/>
          <w:b/>
          <w:i w:val="false"/>
          <w:color w:val="000000"/>
        </w:rPr>
        <w:t>
(наименование юридического или физического лица)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5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подвидов и работ</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статья 33</w:t>
            </w:r>
            <w:r>
              <w:rPr>
                <w:rFonts w:ascii="Times New Roman"/>
                <w:b w:val="false"/>
                <w:i w:val="false"/>
                <w:color w:val="000000"/>
                <w:sz w:val="20"/>
              </w:rPr>
              <w:t xml:space="preserve"> Закона Республики Казахстан «О лицензировании» от 11 января 2007, №</w:t>
            </w:r>
            <w:r>
              <w:br/>
            </w:r>
            <w:r>
              <w:rPr>
                <w:rFonts w:ascii="Times New Roman"/>
                <w:b w:val="false"/>
                <w:i w:val="false"/>
                <w:color w:val="000000"/>
                <w:sz w:val="20"/>
              </w:rPr>
              <w:t>
</w:t>
            </w:r>
            <w:r>
              <w:rPr>
                <w:rFonts w:ascii="Times New Roman"/>
                <w:b w:val="false"/>
                <w:i w:val="false"/>
                <w:color w:val="000000"/>
                <w:sz w:val="20"/>
              </w:rPr>
              <w:t>214-III)</w:t>
            </w:r>
          </w:p>
        </w:tc>
      </w:tr>
      <w:tr>
        <w:trPr>
          <w:trHeight w:val="2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7" w:id="1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10"/>
    <w:bookmarkStart w:name="z788" w:id="111"/>
    <w:p>
      <w:pPr>
        <w:spacing w:after="0"/>
        <w:ind w:left="0"/>
        <w:jc w:val="left"/>
      </w:pPr>
      <w:r>
        <w:rPr>
          <w:rFonts w:ascii="Times New Roman"/>
          <w:b/>
          <w:i w:val="false"/>
          <w:color w:val="000000"/>
        </w:rPr>
        <w:t xml:space="preserve"> 
Данные о квалификационном составе специалистов (ИТР)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362"/>
        <w:gridCol w:w="1240"/>
        <w:gridCol w:w="1546"/>
        <w:gridCol w:w="2017"/>
        <w:gridCol w:w="1996"/>
        <w:gridCol w:w="2201"/>
        <w:gridCol w:w="2182"/>
      </w:tblGrid>
      <w:tr>
        <w:trPr>
          <w:trHeight w:val="21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w:t>
            </w:r>
            <w:r>
              <w:br/>
            </w:r>
            <w:r>
              <w:rPr>
                <w:rFonts w:ascii="Times New Roman"/>
                <w:b w:val="false"/>
                <w:i w:val="false"/>
                <w:color w:val="000000"/>
                <w:sz w:val="20"/>
              </w:rPr>
              <w:t>
</w:t>
            </w:r>
            <w:r>
              <w:rPr>
                <w:rFonts w:ascii="Times New Roman"/>
                <w:b/>
                <w:i w:val="false"/>
                <w:color w:val="000000"/>
                <w:sz w:val="20"/>
              </w:rPr>
              <w:t>ность</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Работает</w:t>
            </w:r>
            <w:r>
              <w:br/>
            </w:r>
            <w:r>
              <w:rPr>
                <w:rFonts w:ascii="Times New Roman"/>
                <w:b w:val="false"/>
                <w:i w:val="false"/>
                <w:color w:val="000000"/>
                <w:sz w:val="20"/>
              </w:rPr>
              <w:t>
</w:t>
            </w:r>
            <w:r>
              <w:rPr>
                <w:rFonts w:ascii="Times New Roman"/>
                <w:b/>
                <w:i w:val="false"/>
                <w:color w:val="000000"/>
                <w:sz w:val="20"/>
              </w:rPr>
              <w:t>в данной</w:t>
            </w:r>
            <w:r>
              <w:br/>
            </w:r>
            <w:r>
              <w:rPr>
                <w:rFonts w:ascii="Times New Roman"/>
                <w:b w:val="false"/>
                <w:i w:val="false"/>
                <w:color w:val="000000"/>
                <w:sz w:val="20"/>
              </w:rPr>
              <w:t>
</w:t>
            </w:r>
            <w:r>
              <w:rPr>
                <w:rFonts w:ascii="Times New Roman"/>
                <w:b/>
                <w:i w:val="false"/>
                <w:color w:val="000000"/>
                <w:sz w:val="20"/>
              </w:rPr>
              <w:t>органи-</w:t>
            </w:r>
            <w:r>
              <w:br/>
            </w:r>
            <w:r>
              <w:rPr>
                <w:rFonts w:ascii="Times New Roman"/>
                <w:b w:val="false"/>
                <w:i w:val="false"/>
                <w:color w:val="000000"/>
                <w:sz w:val="20"/>
              </w:rPr>
              <w:t>
</w:t>
            </w:r>
            <w:r>
              <w:rPr>
                <w:rFonts w:ascii="Times New Roman"/>
                <w:b/>
                <w:i w:val="false"/>
                <w:color w:val="000000"/>
                <w:sz w:val="20"/>
              </w:rPr>
              <w:t>зации</w:t>
            </w:r>
            <w:r>
              <w:br/>
            </w:r>
            <w:r>
              <w:rPr>
                <w:rFonts w:ascii="Times New Roman"/>
                <w:b w:val="false"/>
                <w:i w:val="false"/>
                <w:color w:val="000000"/>
                <w:sz w:val="20"/>
              </w:rPr>
              <w:t>
</w:t>
            </w:r>
            <w:r>
              <w:rPr>
                <w:rFonts w:ascii="Times New Roman"/>
                <w:b/>
                <w:i w:val="false"/>
                <w:color w:val="000000"/>
                <w:sz w:val="20"/>
              </w:rPr>
              <w:t>(постоя-</w:t>
            </w:r>
            <w:r>
              <w:br/>
            </w:r>
            <w:r>
              <w:rPr>
                <w:rFonts w:ascii="Times New Roman"/>
                <w:b w:val="false"/>
                <w:i w:val="false"/>
                <w:color w:val="000000"/>
                <w:sz w:val="20"/>
              </w:rPr>
              <w:t>
</w:t>
            </w:r>
            <w:r>
              <w:rPr>
                <w:rFonts w:ascii="Times New Roman"/>
                <w:b/>
                <w:i w:val="false"/>
                <w:color w:val="000000"/>
                <w:sz w:val="20"/>
              </w:rPr>
              <w:t>нно,</w:t>
            </w:r>
            <w:r>
              <w:br/>
            </w:r>
            <w:r>
              <w:rPr>
                <w:rFonts w:ascii="Times New Roman"/>
                <w:b w:val="false"/>
                <w:i w:val="false"/>
                <w:color w:val="000000"/>
                <w:sz w:val="20"/>
              </w:rPr>
              <w:t>
</w:t>
            </w:r>
            <w:r>
              <w:rPr>
                <w:rFonts w:ascii="Times New Roman"/>
                <w:b/>
                <w:i w:val="false"/>
                <w:color w:val="000000"/>
                <w:sz w:val="20"/>
              </w:rPr>
              <w:t>време-</w:t>
            </w:r>
            <w:r>
              <w:br/>
            </w:r>
            <w:r>
              <w:rPr>
                <w:rFonts w:ascii="Times New Roman"/>
                <w:b w:val="false"/>
                <w:i w:val="false"/>
                <w:color w:val="000000"/>
                <w:sz w:val="20"/>
              </w:rPr>
              <w:t>
</w:t>
            </w:r>
            <w:r>
              <w:rPr>
                <w:rFonts w:ascii="Times New Roman"/>
                <w:b/>
                <w:i w:val="false"/>
                <w:color w:val="000000"/>
                <w:sz w:val="20"/>
              </w:rPr>
              <w:t>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r>
              <w:br/>
            </w:r>
            <w:r>
              <w:rPr>
                <w:rFonts w:ascii="Times New Roman"/>
                <w:b w:val="false"/>
                <w:i w:val="false"/>
                <w:color w:val="000000"/>
                <w:sz w:val="20"/>
              </w:rPr>
              <w:t>
</w:t>
            </w:r>
            <w:r>
              <w:rPr>
                <w:rFonts w:ascii="Times New Roman"/>
                <w:b/>
                <w:i w:val="false"/>
                <w:color w:val="000000"/>
                <w:sz w:val="20"/>
              </w:rPr>
              <w:t>с указанием</w:t>
            </w:r>
            <w:r>
              <w:br/>
            </w:r>
            <w:r>
              <w:rPr>
                <w:rFonts w:ascii="Times New Roman"/>
                <w:b w:val="false"/>
                <w:i w:val="false"/>
                <w:color w:val="000000"/>
                <w:sz w:val="20"/>
              </w:rPr>
              <w:t>
</w:t>
            </w:r>
            <w:r>
              <w:rPr>
                <w:rFonts w:ascii="Times New Roman"/>
                <w:b/>
                <w:i w:val="false"/>
                <w:color w:val="000000"/>
                <w:sz w:val="20"/>
              </w:rPr>
              <w:t>учебного</w:t>
            </w:r>
            <w:r>
              <w:br/>
            </w:r>
            <w:r>
              <w:rPr>
                <w:rFonts w:ascii="Times New Roman"/>
                <w:b w:val="false"/>
                <w:i w:val="false"/>
                <w:color w:val="000000"/>
                <w:sz w:val="20"/>
              </w:rPr>
              <w:t>
</w:t>
            </w:r>
            <w:r>
              <w:rPr>
                <w:rFonts w:ascii="Times New Roman"/>
                <w:b/>
                <w:i w:val="false"/>
                <w:color w:val="000000"/>
                <w:sz w:val="20"/>
              </w:rPr>
              <w:t>заведения,</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окончания,</w:t>
            </w:r>
            <w:r>
              <w:br/>
            </w:r>
            <w:r>
              <w:rPr>
                <w:rFonts w:ascii="Times New Roman"/>
                <w:b w:val="false"/>
                <w:i w:val="false"/>
                <w:color w:val="000000"/>
                <w:sz w:val="20"/>
              </w:rPr>
              <w:t>
</w:t>
            </w:r>
            <w:r>
              <w:rPr>
                <w:rFonts w:ascii="Times New Roman"/>
                <w:b/>
                <w:i w:val="false"/>
                <w:color w:val="000000"/>
                <w:sz w:val="20"/>
              </w:rPr>
              <w:t>квалификаци</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 xml:space="preserve">по </w:t>
            </w:r>
            <w:r>
              <w:rPr>
                <w:rFonts w:ascii="Times New Roman"/>
                <w:b/>
                <w:i w:val="false"/>
                <w:color w:val="000000"/>
                <w:sz w:val="20"/>
              </w:rPr>
              <w:t>диплому</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Наличие</w:t>
            </w:r>
            <w:r>
              <w:br/>
            </w:r>
            <w:r>
              <w:rPr>
                <w:rFonts w:ascii="Times New Roman"/>
                <w:b w:val="false"/>
                <w:i w:val="false"/>
                <w:color w:val="000000"/>
                <w:sz w:val="20"/>
              </w:rPr>
              <w:t>
</w:t>
            </w:r>
            <w:r>
              <w:rPr>
                <w:rFonts w:ascii="Times New Roman"/>
                <w:b/>
                <w:i w:val="false"/>
                <w:color w:val="000000"/>
                <w:sz w:val="20"/>
              </w:rPr>
              <w:t>допуска для</w:t>
            </w:r>
            <w:r>
              <w:br/>
            </w:r>
            <w:r>
              <w:rPr>
                <w:rFonts w:ascii="Times New Roman"/>
                <w:b w:val="false"/>
                <w:i w:val="false"/>
                <w:color w:val="000000"/>
                <w:sz w:val="20"/>
              </w:rPr>
              <w:t>
</w:t>
            </w:r>
            <w:r>
              <w:rPr>
                <w:rFonts w:ascii="Times New Roman"/>
                <w:b/>
                <w:i w:val="false"/>
                <w:color w:val="000000"/>
                <w:sz w:val="20"/>
              </w:rPr>
              <w:t>работ в</w:t>
            </w:r>
            <w:r>
              <w:br/>
            </w:r>
            <w:r>
              <w:rPr>
                <w:rFonts w:ascii="Times New Roman"/>
                <w:b w:val="false"/>
                <w:i w:val="false"/>
                <w:color w:val="000000"/>
                <w:sz w:val="20"/>
              </w:rPr>
              <w:t>
</w:t>
            </w:r>
            <w:r>
              <w:rPr>
                <w:rFonts w:ascii="Times New Roman"/>
                <w:b/>
                <w:i w:val="false"/>
                <w:color w:val="000000"/>
                <w:sz w:val="20"/>
              </w:rPr>
              <w:t>районах</w:t>
            </w:r>
            <w:r>
              <w:br/>
            </w:r>
            <w:r>
              <w:rPr>
                <w:rFonts w:ascii="Times New Roman"/>
                <w:b w:val="false"/>
                <w:i w:val="false"/>
                <w:color w:val="000000"/>
                <w:sz w:val="20"/>
              </w:rPr>
              <w:t>
</w:t>
            </w:r>
            <w:r>
              <w:rPr>
                <w:rFonts w:ascii="Times New Roman"/>
                <w:b/>
                <w:i w:val="false"/>
                <w:color w:val="000000"/>
                <w:sz w:val="20"/>
              </w:rPr>
              <w:t>повышенной</w:t>
            </w:r>
            <w:r>
              <w:br/>
            </w:r>
            <w:r>
              <w:rPr>
                <w:rFonts w:ascii="Times New Roman"/>
                <w:b w:val="false"/>
                <w:i w:val="false"/>
                <w:color w:val="000000"/>
                <w:sz w:val="20"/>
              </w:rPr>
              <w:t>
</w:t>
            </w:r>
            <w:r>
              <w:rPr>
                <w:rFonts w:ascii="Times New Roman"/>
                <w:b/>
                <w:i w:val="false"/>
                <w:color w:val="000000"/>
                <w:sz w:val="20"/>
              </w:rPr>
              <w:t>сейсми-</w:t>
            </w:r>
            <w:r>
              <w:br/>
            </w:r>
            <w:r>
              <w:rPr>
                <w:rFonts w:ascii="Times New Roman"/>
                <w:b w:val="false"/>
                <w:i w:val="false"/>
                <w:color w:val="000000"/>
                <w:sz w:val="20"/>
              </w:rPr>
              <w:t>
</w:t>
            </w:r>
            <w:r>
              <w:rPr>
                <w:rFonts w:ascii="Times New Roman"/>
                <w:b/>
                <w:i w:val="false"/>
                <w:color w:val="000000"/>
                <w:sz w:val="20"/>
              </w:rPr>
              <w:t>ческой</w:t>
            </w:r>
            <w:r>
              <w:br/>
            </w:r>
            <w:r>
              <w:rPr>
                <w:rFonts w:ascii="Times New Roman"/>
                <w:b w:val="false"/>
                <w:i w:val="false"/>
                <w:color w:val="000000"/>
                <w:sz w:val="20"/>
              </w:rPr>
              <w:t>
</w:t>
            </w:r>
            <w:r>
              <w:rPr>
                <w:rFonts w:ascii="Times New Roman"/>
                <w:b/>
                <w:i w:val="false"/>
                <w:color w:val="000000"/>
                <w:sz w:val="20"/>
              </w:rPr>
              <w:t>опасности</w:t>
            </w:r>
            <w:r>
              <w:br/>
            </w:r>
            <w:r>
              <w:rPr>
                <w:rFonts w:ascii="Times New Roman"/>
                <w:b w:val="false"/>
                <w:i w:val="false"/>
                <w:color w:val="000000"/>
                <w:sz w:val="20"/>
              </w:rPr>
              <w:t>
</w:t>
            </w:r>
            <w:r>
              <w:rPr>
                <w:rFonts w:ascii="Times New Roman"/>
                <w:b/>
                <w:i w:val="false"/>
                <w:color w:val="000000"/>
                <w:sz w:val="20"/>
              </w:rPr>
              <w:t>(номер и</w:t>
            </w:r>
            <w:r>
              <w:br/>
            </w:r>
            <w:r>
              <w:rPr>
                <w:rFonts w:ascii="Times New Roman"/>
                <w:b w:val="false"/>
                <w:i w:val="false"/>
                <w:color w:val="000000"/>
                <w:sz w:val="20"/>
              </w:rPr>
              <w:t>
</w:t>
            </w:r>
            <w:r>
              <w:rPr>
                <w:rFonts w:ascii="Times New Roman"/>
                <w:b/>
                <w:i w:val="false"/>
                <w:color w:val="000000"/>
                <w:sz w:val="20"/>
              </w:rPr>
              <w:t>кем выдан)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специаль-</w:t>
            </w:r>
            <w:r>
              <w:br/>
            </w:r>
            <w:r>
              <w:rPr>
                <w:rFonts w:ascii="Times New Roman"/>
                <w:b w:val="false"/>
                <w:i w:val="false"/>
                <w:color w:val="000000"/>
                <w:sz w:val="20"/>
              </w:rPr>
              <w:t>
</w:t>
            </w:r>
            <w:r>
              <w:rPr>
                <w:rFonts w:ascii="Times New Roman"/>
                <w:b/>
                <w:i w:val="false"/>
                <w:color w:val="000000"/>
                <w:sz w:val="20"/>
              </w:rPr>
              <w:t>ности</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зани-</w:t>
            </w:r>
            <w:r>
              <w:br/>
            </w:r>
            <w:r>
              <w:rPr>
                <w:rFonts w:ascii="Times New Roman"/>
                <w:b w:val="false"/>
                <w:i w:val="false"/>
                <w:color w:val="000000"/>
                <w:sz w:val="20"/>
              </w:rPr>
              <w:t>
</w:t>
            </w:r>
            <w:r>
              <w:rPr>
                <w:rFonts w:ascii="Times New Roman"/>
                <w:b/>
                <w:i w:val="false"/>
                <w:color w:val="000000"/>
                <w:sz w:val="20"/>
              </w:rPr>
              <w:t>маемой</w:t>
            </w:r>
            <w:r>
              <w:br/>
            </w:r>
            <w:r>
              <w:rPr>
                <w:rFonts w:ascii="Times New Roman"/>
                <w:b w:val="false"/>
                <w:i w:val="false"/>
                <w:color w:val="000000"/>
                <w:sz w:val="20"/>
              </w:rPr>
              <w:t>
</w:t>
            </w:r>
            <w:r>
              <w:rPr>
                <w:rFonts w:ascii="Times New Roman"/>
                <w:b/>
                <w:i w:val="false"/>
                <w:color w:val="000000"/>
                <w:sz w:val="20"/>
              </w:rPr>
              <w:t>должности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11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12"/>
    <w:bookmarkStart w:name="z790" w:id="113"/>
    <w:p>
      <w:pPr>
        <w:spacing w:after="0"/>
        <w:ind w:left="0"/>
        <w:jc w:val="left"/>
      </w:pPr>
      <w:r>
        <w:rPr>
          <w:rFonts w:ascii="Times New Roman"/>
          <w:b/>
          <w:i w:val="false"/>
          <w:color w:val="000000"/>
        </w:rPr>
        <w:t xml:space="preserve"> 
Информация о производственной базе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5155"/>
        <w:gridCol w:w="1474"/>
        <w:gridCol w:w="3222"/>
        <w:gridCol w:w="2236"/>
      </w:tblGrid>
      <w:tr>
        <w:trPr>
          <w:trHeight w:val="106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составляющие</w:t>
            </w:r>
            <w:r>
              <w:br/>
            </w:r>
            <w:r>
              <w:rPr>
                <w:rFonts w:ascii="Times New Roman"/>
                <w:b w:val="false"/>
                <w:i w:val="false"/>
                <w:color w:val="000000"/>
                <w:sz w:val="20"/>
              </w:rPr>
              <w:t>
</w:t>
            </w:r>
            <w:r>
              <w:rPr>
                <w:rFonts w:ascii="Times New Roman"/>
                <w:b/>
                <w:i w:val="false"/>
                <w:color w:val="000000"/>
                <w:sz w:val="20"/>
              </w:rPr>
              <w:t>производственной базы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Площадь</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Документ,</w:t>
            </w:r>
            <w:r>
              <w:br/>
            </w:r>
            <w:r>
              <w:rPr>
                <w:rFonts w:ascii="Times New Roman"/>
                <w:b w:val="false"/>
                <w:i w:val="false"/>
                <w:color w:val="000000"/>
                <w:sz w:val="20"/>
              </w:rPr>
              <w:t>
</w:t>
            </w:r>
            <w:r>
              <w:rPr>
                <w:rFonts w:ascii="Times New Roman"/>
                <w:b/>
                <w:i w:val="false"/>
                <w:color w:val="000000"/>
                <w:sz w:val="20"/>
              </w:rPr>
              <w:t>удостоверяющий</w:t>
            </w:r>
            <w:r>
              <w:br/>
            </w:r>
            <w:r>
              <w:rPr>
                <w:rFonts w:ascii="Times New Roman"/>
                <w:b w:val="false"/>
                <w:i w:val="false"/>
                <w:color w:val="000000"/>
                <w:sz w:val="20"/>
              </w:rPr>
              <w:t>
</w:t>
            </w:r>
            <w:r>
              <w:rPr>
                <w:rFonts w:ascii="Times New Roman"/>
                <w:b/>
                <w:i w:val="false"/>
                <w:color w:val="000000"/>
                <w:sz w:val="20"/>
              </w:rPr>
              <w:t>право</w:t>
            </w:r>
            <w:r>
              <w:br/>
            </w:r>
            <w:r>
              <w:rPr>
                <w:rFonts w:ascii="Times New Roman"/>
                <w:b w:val="false"/>
                <w:i w:val="false"/>
                <w:color w:val="000000"/>
                <w:sz w:val="20"/>
              </w:rPr>
              <w:t>
</w:t>
            </w:r>
            <w:r>
              <w:rPr>
                <w:rFonts w:ascii="Times New Roman"/>
                <w:b/>
                <w:i w:val="false"/>
                <w:color w:val="000000"/>
                <w:sz w:val="20"/>
              </w:rPr>
              <w:t>собственности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r>
      <w:tr>
        <w:trPr>
          <w:trHeight w:val="31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1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1" w:id="11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14"/>
    <w:bookmarkStart w:name="z792" w:id="115"/>
    <w:p>
      <w:pPr>
        <w:spacing w:after="0"/>
        <w:ind w:left="0"/>
        <w:jc w:val="left"/>
      </w:pPr>
      <w:r>
        <w:rPr>
          <w:rFonts w:ascii="Times New Roman"/>
          <w:b/>
          <w:i w:val="false"/>
          <w:color w:val="000000"/>
        </w:rPr>
        <w:t xml:space="preserve"> 
Информация о технической оснащенности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306"/>
        <w:gridCol w:w="1696"/>
        <w:gridCol w:w="1906"/>
        <w:gridCol w:w="2285"/>
        <w:gridCol w:w="2243"/>
        <w:gridCol w:w="2329"/>
      </w:tblGrid>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эксплуатации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w:t>
            </w:r>
            <w:r>
              <w:br/>
            </w:r>
            <w:r>
              <w:rPr>
                <w:rFonts w:ascii="Times New Roman"/>
                <w:b w:val="false"/>
                <w:i w:val="false"/>
                <w:color w:val="000000"/>
                <w:sz w:val="20"/>
              </w:rPr>
              <w:t>
</w:t>
            </w:r>
            <w:r>
              <w:rPr>
                <w:rFonts w:ascii="Times New Roman"/>
                <w:b/>
                <w:i w:val="false"/>
                <w:color w:val="000000"/>
                <w:sz w:val="20"/>
              </w:rPr>
              <w:t>ристика</w:t>
            </w:r>
            <w:r>
              <w:br/>
            </w:r>
            <w:r>
              <w:rPr>
                <w:rFonts w:ascii="Times New Roman"/>
                <w:b w:val="false"/>
                <w:i w:val="false"/>
                <w:color w:val="000000"/>
                <w:sz w:val="20"/>
              </w:rPr>
              <w:t>
</w:t>
            </w:r>
            <w:r>
              <w:rPr>
                <w:rFonts w:ascii="Times New Roman"/>
                <w:b/>
                <w:i w:val="false"/>
                <w:color w:val="000000"/>
                <w:sz w:val="20"/>
              </w:rPr>
              <w:t>(марки,</w:t>
            </w:r>
            <w:r>
              <w:br/>
            </w:r>
            <w:r>
              <w:rPr>
                <w:rFonts w:ascii="Times New Roman"/>
                <w:b w:val="false"/>
                <w:i w:val="false"/>
                <w:color w:val="000000"/>
                <w:sz w:val="20"/>
              </w:rPr>
              <w:t>
</w:t>
            </w:r>
            <w:r>
              <w:rPr>
                <w:rFonts w:ascii="Times New Roman"/>
                <w:b/>
                <w:i w:val="false"/>
                <w:color w:val="000000"/>
                <w:sz w:val="20"/>
              </w:rPr>
              <w:t>мощности)</w:t>
            </w:r>
            <w:r>
              <w:br/>
            </w:r>
            <w:r>
              <w:rPr>
                <w:rFonts w:ascii="Times New Roman"/>
                <w:b w:val="false"/>
                <w:i w:val="false"/>
                <w:color w:val="000000"/>
                <w:sz w:val="20"/>
              </w:rPr>
              <w:t>
</w:t>
            </w:r>
            <w:r>
              <w:rPr>
                <w:rFonts w:ascii="Times New Roman"/>
                <w:b/>
                <w:i w:val="false"/>
                <w:color w:val="000000"/>
                <w:sz w:val="20"/>
              </w:rPr>
              <w:t>качествен-</w:t>
            </w:r>
            <w:r>
              <w:br/>
            </w:r>
            <w:r>
              <w:rPr>
                <w:rFonts w:ascii="Times New Roman"/>
                <w:b w:val="false"/>
                <w:i w:val="false"/>
                <w:color w:val="000000"/>
                <w:sz w:val="20"/>
              </w:rPr>
              <w:t>
</w:t>
            </w:r>
            <w:r>
              <w:rPr>
                <w:rFonts w:ascii="Times New Roman"/>
                <w:b/>
                <w:i w:val="false"/>
                <w:color w:val="000000"/>
                <w:sz w:val="20"/>
              </w:rPr>
              <w:t>ный состав</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3" w:id="11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16"/>
    <w:bookmarkStart w:name="z794" w:id="117"/>
    <w:p>
      <w:pPr>
        <w:spacing w:after="0"/>
        <w:ind w:left="0"/>
        <w:jc w:val="left"/>
      </w:pPr>
      <w:r>
        <w:rPr>
          <w:rFonts w:ascii="Times New Roman"/>
          <w:b/>
          <w:i w:val="false"/>
          <w:color w:val="000000"/>
        </w:rPr>
        <w:t xml:space="preserve"> 
Система охраны труда и техники безопасности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7321"/>
        <w:gridCol w:w="4989"/>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должность ответственного за службу</w:t>
            </w:r>
            <w:r>
              <w:br/>
            </w:r>
            <w:r>
              <w:rPr>
                <w:rFonts w:ascii="Times New Roman"/>
                <w:b w:val="false"/>
                <w:i w:val="false"/>
                <w:color w:val="000000"/>
                <w:sz w:val="20"/>
              </w:rPr>
              <w:t>
</w:t>
            </w:r>
            <w:r>
              <w:rPr>
                <w:rFonts w:ascii="Times New Roman"/>
                <w:b w:val="false"/>
                <w:i w:val="false"/>
                <w:color w:val="000000"/>
                <w:sz w:val="20"/>
              </w:rPr>
              <w:t>обеспечения безопасного производства работ</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предприятии:</w:t>
            </w:r>
            <w:r>
              <w:br/>
            </w:r>
            <w:r>
              <w:rPr>
                <w:rFonts w:ascii="Times New Roman"/>
                <w:b w:val="false"/>
                <w:i w:val="false"/>
                <w:color w:val="000000"/>
                <w:sz w:val="20"/>
              </w:rPr>
              <w:t>
</w:t>
            </w:r>
            <w:r>
              <w:rPr>
                <w:rFonts w:ascii="Times New Roman"/>
                <w:b w:val="false"/>
                <w:i w:val="false"/>
                <w:color w:val="000000"/>
                <w:sz w:val="20"/>
              </w:rPr>
              <w:t>- службы обеспечения безопасных условий труда;</w:t>
            </w:r>
            <w:r>
              <w:br/>
            </w:r>
            <w:r>
              <w:rPr>
                <w:rFonts w:ascii="Times New Roman"/>
                <w:b w:val="false"/>
                <w:i w:val="false"/>
                <w:color w:val="000000"/>
                <w:sz w:val="20"/>
              </w:rPr>
              <w:t>
</w:t>
            </w:r>
            <w:r>
              <w:rPr>
                <w:rFonts w:ascii="Times New Roman"/>
                <w:b w:val="false"/>
                <w:i w:val="false"/>
                <w:color w:val="000000"/>
                <w:sz w:val="20"/>
              </w:rPr>
              <w:t>- специальных служб (пожарная часть, медпункт,</w:t>
            </w:r>
            <w:r>
              <w:br/>
            </w:r>
            <w:r>
              <w:rPr>
                <w:rFonts w:ascii="Times New Roman"/>
                <w:b w:val="false"/>
                <w:i w:val="false"/>
                <w:color w:val="000000"/>
                <w:sz w:val="20"/>
              </w:rPr>
              <w:t>
</w:t>
            </w:r>
            <w:r>
              <w:rPr>
                <w:rFonts w:ascii="Times New Roman"/>
                <w:b w:val="false"/>
                <w:i w:val="false"/>
                <w:color w:val="000000"/>
                <w:sz w:val="20"/>
              </w:rPr>
              <w:t>газовая инспекция и др.)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предприятия:</w:t>
            </w:r>
            <w:r>
              <w:br/>
            </w:r>
            <w:r>
              <w:rPr>
                <w:rFonts w:ascii="Times New Roman"/>
                <w:b w:val="false"/>
                <w:i w:val="false"/>
                <w:color w:val="000000"/>
                <w:sz w:val="20"/>
              </w:rPr>
              <w:t>
</w:t>
            </w:r>
            <w:r>
              <w:rPr>
                <w:rFonts w:ascii="Times New Roman"/>
                <w:b w:val="false"/>
                <w:i w:val="false"/>
                <w:color w:val="000000"/>
                <w:sz w:val="20"/>
              </w:rPr>
              <w:t>- бытовыми помещениями</w:t>
            </w:r>
            <w:r>
              <w:br/>
            </w:r>
            <w:r>
              <w:rPr>
                <w:rFonts w:ascii="Times New Roman"/>
                <w:b w:val="false"/>
                <w:i w:val="false"/>
                <w:color w:val="000000"/>
                <w:sz w:val="20"/>
              </w:rPr>
              <w:t>
</w:t>
            </w:r>
            <w:r>
              <w:rPr>
                <w:rFonts w:ascii="Times New Roman"/>
                <w:b w:val="false"/>
                <w:i w:val="false"/>
                <w:color w:val="000000"/>
                <w:sz w:val="20"/>
              </w:rPr>
              <w:t>- защитными средствами</w:t>
            </w:r>
            <w:r>
              <w:br/>
            </w:r>
            <w:r>
              <w:rPr>
                <w:rFonts w:ascii="Times New Roman"/>
                <w:b w:val="false"/>
                <w:i w:val="false"/>
                <w:color w:val="000000"/>
                <w:sz w:val="20"/>
              </w:rPr>
              <w:t>
</w:t>
            </w:r>
            <w:r>
              <w:rPr>
                <w:rFonts w:ascii="Times New Roman"/>
                <w:b w:val="false"/>
                <w:i w:val="false"/>
                <w:color w:val="000000"/>
                <w:sz w:val="20"/>
              </w:rPr>
              <w:t>- спецодеждой</w:t>
            </w:r>
            <w:r>
              <w:br/>
            </w:r>
            <w:r>
              <w:rPr>
                <w:rFonts w:ascii="Times New Roman"/>
                <w:b w:val="false"/>
                <w:i w:val="false"/>
                <w:color w:val="000000"/>
                <w:sz w:val="20"/>
              </w:rPr>
              <w:t>
</w:t>
            </w:r>
            <w:r>
              <w:rPr>
                <w:rFonts w:ascii="Times New Roman"/>
                <w:b w:val="false"/>
                <w:i w:val="false"/>
                <w:color w:val="000000"/>
                <w:sz w:val="20"/>
              </w:rPr>
              <w:t>- контрольными приборами</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обучения</w:t>
            </w:r>
            <w:r>
              <w:br/>
            </w:r>
            <w:r>
              <w:rPr>
                <w:rFonts w:ascii="Times New Roman"/>
                <w:b w:val="false"/>
                <w:i w:val="false"/>
                <w:color w:val="000000"/>
                <w:sz w:val="20"/>
              </w:rPr>
              <w:t>
</w:t>
            </w:r>
            <w:r>
              <w:rPr>
                <w:rFonts w:ascii="Times New Roman"/>
                <w:b w:val="false"/>
                <w:i w:val="false"/>
                <w:color w:val="000000"/>
                <w:sz w:val="20"/>
              </w:rPr>
              <w:t>производственного персонала:</w:t>
            </w:r>
            <w:r>
              <w:br/>
            </w:r>
            <w:r>
              <w:rPr>
                <w:rFonts w:ascii="Times New Roman"/>
                <w:b w:val="false"/>
                <w:i w:val="false"/>
                <w:color w:val="000000"/>
                <w:sz w:val="20"/>
              </w:rPr>
              <w:t>
</w:t>
            </w:r>
            <w:r>
              <w:rPr>
                <w:rFonts w:ascii="Times New Roman"/>
                <w:b w:val="false"/>
                <w:i w:val="false"/>
                <w:color w:val="000000"/>
                <w:sz w:val="20"/>
              </w:rPr>
              <w:t>- постоянно действующие курсы или другой способ</w:t>
            </w:r>
            <w:r>
              <w:br/>
            </w:r>
            <w:r>
              <w:rPr>
                <w:rFonts w:ascii="Times New Roman"/>
                <w:b w:val="false"/>
                <w:i w:val="false"/>
                <w:color w:val="000000"/>
                <w:sz w:val="20"/>
              </w:rPr>
              <w:t>
</w:t>
            </w:r>
            <w:r>
              <w:rPr>
                <w:rFonts w:ascii="Times New Roman"/>
                <w:b w:val="false"/>
                <w:i w:val="false"/>
                <w:color w:val="000000"/>
                <w:sz w:val="20"/>
              </w:rPr>
              <w:t>- инструктаж и обучение на рабочем месте</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оборудования требованиям по</w:t>
            </w:r>
            <w:r>
              <w:br/>
            </w:r>
            <w:r>
              <w:rPr>
                <w:rFonts w:ascii="Times New Roman"/>
                <w:b w:val="false"/>
                <w:i w:val="false"/>
                <w:color w:val="000000"/>
                <w:sz w:val="20"/>
              </w:rPr>
              <w:t>
</w:t>
            </w:r>
            <w:r>
              <w:rPr>
                <w:rFonts w:ascii="Times New Roman"/>
                <w:b w:val="false"/>
                <w:i w:val="false"/>
                <w:color w:val="000000"/>
                <w:sz w:val="20"/>
              </w:rPr>
              <w:t>безопасному производству работ</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5" w:id="11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18"/>
    <w:bookmarkStart w:name="z796" w:id="119"/>
    <w:p>
      <w:pPr>
        <w:spacing w:after="0"/>
        <w:ind w:left="0"/>
        <w:jc w:val="left"/>
      </w:pPr>
      <w:r>
        <w:rPr>
          <w:rFonts w:ascii="Times New Roman"/>
          <w:b/>
          <w:i w:val="false"/>
          <w:color w:val="000000"/>
        </w:rPr>
        <w:t xml:space="preserve"> 
Информация о реализованных объектах</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484"/>
        <w:gridCol w:w="3071"/>
        <w:gridCol w:w="2275"/>
        <w:gridCol w:w="2589"/>
        <w:gridCol w:w="2088"/>
      </w:tblGrid>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объекта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заказчика</w:t>
            </w:r>
            <w:r>
              <w:br/>
            </w:r>
            <w:r>
              <w:rPr>
                <w:rFonts w:ascii="Times New Roman"/>
                <w:b w:val="false"/>
                <w:i w:val="false"/>
                <w:color w:val="000000"/>
                <w:sz w:val="20"/>
              </w:rPr>
              <w:t>
</w:t>
            </w:r>
            <w:r>
              <w:rPr>
                <w:rFonts w:ascii="Times New Roman"/>
                <w:b/>
                <w:i w:val="false"/>
                <w:color w:val="000000"/>
                <w:sz w:val="20"/>
              </w:rPr>
              <w:t>(генеральный</w:t>
            </w:r>
            <w:r>
              <w:br/>
            </w:r>
            <w:r>
              <w:rPr>
                <w:rFonts w:ascii="Times New Roman"/>
                <w:b w:val="false"/>
                <w:i w:val="false"/>
                <w:color w:val="000000"/>
                <w:sz w:val="20"/>
              </w:rPr>
              <w:t>
</w:t>
            </w:r>
            <w:r>
              <w:rPr>
                <w:rFonts w:ascii="Times New Roman"/>
                <w:b/>
                <w:i w:val="false"/>
                <w:color w:val="000000"/>
                <w:sz w:val="20"/>
              </w:rPr>
              <w:t>подрядчик или</w:t>
            </w:r>
            <w:r>
              <w:br/>
            </w:r>
            <w:r>
              <w:rPr>
                <w:rFonts w:ascii="Times New Roman"/>
                <w:b w:val="false"/>
                <w:i w:val="false"/>
                <w:color w:val="000000"/>
                <w:sz w:val="20"/>
              </w:rPr>
              <w:t>
</w:t>
            </w:r>
            <w:r>
              <w:rPr>
                <w:rFonts w:ascii="Times New Roman"/>
                <w:b/>
                <w:i w:val="false"/>
                <w:color w:val="000000"/>
                <w:sz w:val="20"/>
              </w:rPr>
              <w:t>эксплуатирующая</w:t>
            </w:r>
            <w:r>
              <w:br/>
            </w:r>
            <w:r>
              <w:rPr>
                <w:rFonts w:ascii="Times New Roman"/>
                <w:b w:val="false"/>
                <w:i w:val="false"/>
                <w:color w:val="000000"/>
                <w:sz w:val="20"/>
              </w:rPr>
              <w:t>
</w:t>
            </w:r>
            <w:r>
              <w:rPr>
                <w:rFonts w:ascii="Times New Roman"/>
                <w:b/>
                <w:i w:val="false"/>
                <w:color w:val="000000"/>
                <w:sz w:val="20"/>
              </w:rPr>
              <w:t>организации)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Реквизиты</w:t>
            </w:r>
            <w:r>
              <w:br/>
            </w:r>
            <w:r>
              <w:rPr>
                <w:rFonts w:ascii="Times New Roman"/>
                <w:b w:val="false"/>
                <w:i w:val="false"/>
                <w:color w:val="000000"/>
                <w:sz w:val="20"/>
              </w:rPr>
              <w:t>
</w:t>
            </w:r>
            <w:r>
              <w:rPr>
                <w:rFonts w:ascii="Times New Roman"/>
                <w:b/>
                <w:i w:val="false"/>
                <w:color w:val="000000"/>
                <w:sz w:val="20"/>
              </w:rPr>
              <w:t>акта ввода в</w:t>
            </w:r>
            <w:r>
              <w:br/>
            </w:r>
            <w:r>
              <w:rPr>
                <w:rFonts w:ascii="Times New Roman"/>
                <w:b w:val="false"/>
                <w:i w:val="false"/>
                <w:color w:val="000000"/>
                <w:sz w:val="20"/>
              </w:rPr>
              <w:t>
</w:t>
            </w:r>
            <w:r>
              <w:rPr>
                <w:rFonts w:ascii="Times New Roman"/>
                <w:b/>
                <w:i w:val="false"/>
                <w:color w:val="000000"/>
                <w:sz w:val="20"/>
              </w:rPr>
              <w:t>эксплуатацию</w:t>
            </w:r>
            <w:r>
              <w:br/>
            </w:r>
            <w:r>
              <w:rPr>
                <w:rFonts w:ascii="Times New Roman"/>
                <w:b w:val="false"/>
                <w:i w:val="false"/>
                <w:color w:val="000000"/>
                <w:sz w:val="20"/>
              </w:rPr>
              <w:t>
</w:t>
            </w:r>
            <w:r>
              <w:rPr>
                <w:rFonts w:ascii="Times New Roman"/>
                <w:b/>
                <w:i w:val="false"/>
                <w:color w:val="000000"/>
                <w:sz w:val="20"/>
              </w:rPr>
              <w:t>или акта</w:t>
            </w:r>
            <w:r>
              <w:br/>
            </w:r>
            <w:r>
              <w:rPr>
                <w:rFonts w:ascii="Times New Roman"/>
                <w:b w:val="false"/>
                <w:i w:val="false"/>
                <w:color w:val="000000"/>
                <w:sz w:val="20"/>
              </w:rPr>
              <w:t>
</w:t>
            </w:r>
            <w:r>
              <w:rPr>
                <w:rFonts w:ascii="Times New Roman"/>
                <w:b/>
                <w:i w:val="false"/>
                <w:color w:val="000000"/>
                <w:sz w:val="20"/>
              </w:rPr>
              <w:t>выполненных</w:t>
            </w:r>
            <w:r>
              <w:br/>
            </w:r>
            <w:r>
              <w:rPr>
                <w:rFonts w:ascii="Times New Roman"/>
                <w:b w:val="false"/>
                <w:i w:val="false"/>
                <w:color w:val="000000"/>
                <w:sz w:val="20"/>
              </w:rPr>
              <w:t>
</w:t>
            </w:r>
            <w:r>
              <w:rPr>
                <w:rFonts w:ascii="Times New Roman"/>
                <w:b/>
                <w:i w:val="false"/>
                <w:color w:val="000000"/>
                <w:sz w:val="20"/>
              </w:rPr>
              <w:t>работ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Контактные</w:t>
            </w:r>
            <w:r>
              <w:br/>
            </w:r>
            <w:r>
              <w:rPr>
                <w:rFonts w:ascii="Times New Roman"/>
                <w:b w:val="false"/>
                <w:i w:val="false"/>
                <w:color w:val="000000"/>
                <w:sz w:val="20"/>
              </w:rPr>
              <w:t>
</w:t>
            </w:r>
            <w:r>
              <w:rPr>
                <w:rFonts w:ascii="Times New Roman"/>
                <w:b/>
                <w:i w:val="false"/>
                <w:color w:val="000000"/>
                <w:sz w:val="20"/>
              </w:rPr>
              <w:t>данные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7" w:id="12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строительно-монтажные работы»       </w:t>
      </w:r>
    </w:p>
    <w:bookmarkEnd w:id="120"/>
    <w:bookmarkStart w:name="z798" w:id="121"/>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9"/>
        <w:gridCol w:w="2402"/>
        <w:gridCol w:w="2670"/>
        <w:gridCol w:w="2269"/>
      </w:tblGrid>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 и</w:t>
            </w:r>
            <w:r>
              <w:br/>
            </w:r>
            <w:r>
              <w:rPr>
                <w:rFonts w:ascii="Times New Roman"/>
                <w:b w:val="false"/>
                <w:i w:val="false"/>
                <w:color w:val="000000"/>
                <w:sz w:val="20"/>
              </w:rPr>
              <w:t>
</w:t>
            </w:r>
            <w:r>
              <w:rPr>
                <w:rFonts w:ascii="Times New Roman"/>
                <w:b/>
                <w:i w:val="false"/>
                <w:color w:val="000000"/>
                <w:sz w:val="20"/>
              </w:rPr>
              <w:t>эффективности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Нормативное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 в</w:t>
            </w:r>
            <w:r>
              <w:br/>
            </w:r>
            <w:r>
              <w:rPr>
                <w:rFonts w:ascii="Times New Roman"/>
                <w:b w:val="false"/>
                <w:i w:val="false"/>
                <w:color w:val="000000"/>
                <w:sz w:val="20"/>
              </w:rPr>
              <w:t>
</w:t>
            </w:r>
            <w:r>
              <w:rPr>
                <w:rFonts w:ascii="Times New Roman"/>
                <w:b/>
                <w:i w:val="false"/>
                <w:color w:val="000000"/>
                <w:sz w:val="20"/>
              </w:rPr>
              <w:t>последующем</w:t>
            </w:r>
            <w:r>
              <w:br/>
            </w:r>
            <w:r>
              <w:rPr>
                <w:rFonts w:ascii="Times New Roman"/>
                <w:b w:val="false"/>
                <w:i w:val="false"/>
                <w:color w:val="000000"/>
                <w:sz w:val="20"/>
              </w:rPr>
              <w:t>
</w:t>
            </w:r>
            <w:r>
              <w:rPr>
                <w:rFonts w:ascii="Times New Roman"/>
                <w:b/>
                <w:i w:val="false"/>
                <w:color w:val="000000"/>
                <w:sz w:val="20"/>
              </w:rPr>
              <w:t>году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Текущее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 в</w:t>
            </w:r>
            <w:r>
              <w:br/>
            </w:r>
            <w:r>
              <w:rPr>
                <w:rFonts w:ascii="Times New Roman"/>
                <w:b w:val="false"/>
                <w:i w:val="false"/>
                <w:color w:val="000000"/>
                <w:sz w:val="20"/>
              </w:rPr>
              <w:t>
</w:t>
            </w:r>
            <w:r>
              <w:rPr>
                <w:rFonts w:ascii="Times New Roman"/>
                <w:b/>
                <w:i w:val="false"/>
                <w:color w:val="000000"/>
                <w:sz w:val="20"/>
              </w:rPr>
              <w:t>отчетном году</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w:t>
            </w:r>
            <w:r>
              <w:br/>
            </w:r>
            <w:r>
              <w:rPr>
                <w:rFonts w:ascii="Times New Roman"/>
                <w:b w:val="false"/>
                <w:i w:val="false"/>
                <w:color w:val="000000"/>
                <w:sz w:val="20"/>
              </w:rPr>
              <w:t>
</w:t>
            </w:r>
            <w:r>
              <w:rPr>
                <w:rFonts w:ascii="Times New Roman"/>
                <w:b w:val="false"/>
                <w:i w:val="false"/>
                <w:color w:val="000000"/>
                <w:sz w:val="20"/>
              </w:rPr>
              <w:t>услуги в 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w:t>
            </w:r>
            <w:r>
              <w:br/>
            </w:r>
            <w:r>
              <w:rPr>
                <w:rFonts w:ascii="Times New Roman"/>
                <w:b w:val="false"/>
                <w:i w:val="false"/>
                <w:color w:val="000000"/>
                <w:sz w:val="20"/>
              </w:rPr>
              <w:t>
</w:t>
            </w:r>
            <w:r>
              <w:rPr>
                <w:rFonts w:ascii="Times New Roman"/>
                <w:b w:val="false"/>
                <w:i w:val="false"/>
                <w:color w:val="000000"/>
                <w:sz w:val="20"/>
              </w:rPr>
              <w:t>которые доступны в электронном формате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 персонала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9" w:id="1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 1128      </w:t>
      </w:r>
    </w:p>
    <w:bookmarkEnd w:id="122"/>
    <w:p>
      <w:pPr>
        <w:spacing w:after="0"/>
        <w:ind w:left="0"/>
        <w:jc w:val="both"/>
      </w:pPr>
      <w:r>
        <w:rPr>
          <w:rFonts w:ascii="Times New Roman"/>
          <w:b w:val="false"/>
          <w:i w:val="false"/>
          <w:color w:val="ff0000"/>
          <w:sz w:val="28"/>
        </w:rPr>
        <w:t xml:space="preserve">      Сноска. Приложение 3 утратило силу постановлением Правительства РК от 05.03.2014 </w:t>
      </w:r>
      <w:r>
        <w:rPr>
          <w:rFonts w:ascii="Times New Roman"/>
          <w:b w:val="false"/>
          <w:i w:val="false"/>
          <w:color w:val="ff0000"/>
          <w:sz w:val="28"/>
        </w:rPr>
        <w:t>№ 185</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