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4c80" w14:textId="80a4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нефти и газа Республики Казахстан,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1127. Утратило силу постановлением Правительства Республики Казахстан от 4 февраля 2014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 в части углеводородного сырья»;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недропользование в части углеводородного сырья»;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проектирование (технологическое) и (или) эксплуатацию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эксплуатацию магистральных газопроводов, нефтепроводов, нефтепродуктопроводов».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1127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договора залога права недропользования в части</w:t>
      </w:r>
      <w:r>
        <w:br/>
      </w:r>
      <w:r>
        <w:rPr>
          <w:rFonts w:ascii="Times New Roman"/>
          <w:b/>
          <w:i w:val="false"/>
          <w:color w:val="000000"/>
        </w:rPr>
        <w:t>
углеводородного сырья»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нефти и газа Республики Казахстан (далее – Министерство) по адресу: 010000, город Астана, проспект Кабанбай батыра 19, блок А, кабинет А 0503.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государственной услуги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размещается на интернет-ресурсе Министерства www.mgm.gov.kz в разделе «Недропользование».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свидетельство о регистрации договора залога права недропользования на бумажном носителе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оформляется в письменном виде на бумажном носителе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(со дня приема документов), – не более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акта регистрации контракта на проведение операций по недропользованию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 ежедневно с 9.00 до 18.30 часов, перерыв на обед с 13.00-14.30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корреспонденции: ежедневно с 9.00 до 17.00 часов, с перерывом на обед с 13.00-14.30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Вход в здание осуществляется по пропускам, выданным бюро пропусков. График работы бюро пропусков: ежедневно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Здание, в котором оказывается государственная услуга, оборудовано входом с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люди с ограниченными физическими возможностями обслуживаются вне очереди.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регистрации договора залога права недропользования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государственной услуги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договора залога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технико-экономическое обоснование привлечения, использования и возврата займа, включающее: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кредита (использование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кредита и срок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и этапы погашения кредита (по годам с разбивкой основного долга и процентов вознаграждения);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доверенность лицу, представляющему интересы получателя государственной услуги, за исключением первого руководителя получателя государственной услуги,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предоставляет договор залога права недропользования в Министерство для регистрации после получения разрешения передачи права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Бланки, формы заявления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адресу: 010000, г. Астана, проспект Кабанбай батыра 19, блок А, кабинет А 0305, тел. (7172) 97-69-31.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регистрация (штамп, входящий номер и дата) в канцелярии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о регистрации договора залога права недропользования выдается нарочно (личное посещение либо представителю по доверенности) по адресу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непредставление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</w:p>
    <w:bookmarkEnd w:id="6"/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Министерства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сохранности документов, которые получатель государственной услуги не получил в установленные сроки. </w:t>
      </w:r>
    </w:p>
    <w:bookmarkEnd w:id="8"/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 Министерства ежегодно утверждаются приказом Министра нефти и газа Республики Казахстан.</w:t>
      </w:r>
    </w:p>
    <w:bookmarkEnd w:id="10"/>
    <w:bookmarkStart w:name="z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действия (бездействия) уполномоченных должностных лиц разъясняется службой документационного обеспечения Министерства по адресу: город Астана, проспект Кабанбай батыра 19, блок А, кабинет А 0305, контактные телефоны: (7172) 97-69-31, (7172) 97-69-43.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Вышестоящей организацией является Министерство. В случаях несогласия с результатами оказанной услуги жалоба подается в Министерство по адресу: 010000, город Астана, проспект Кабанбай батыра 19, блок А, кабинет А 0305, контактные телефоны: (7172) 97-69-31, (7172) 97-69-43.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отношения при обслуживании жалоба подается в Министерство по адресу: 010000, город Астана, проспект Кабанбай батыра 19, блок А, кабинет А 0305, контактные телефоны: (7172) 97-69-31, (7172) 97-69-43.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 с указанием полного наименования юридического лица, почтового адреса, исходящего номера и даты. Обращение должно быть подписано получателем государственной услуги либо заверено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нарочно жалоба регистрируется в журнале учета обращений физических (юридических)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выдача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сотрудников Министерства по телефонам: (7172) 97-68-65, (7172) 97-69-79.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Контакты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Астана, проспект Кабанбай батыра 19, блок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приема: ежедневно с 9.00 по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Дополнительную информацию о государственной услуге можно получить на официальном интернет-ресурсе Министерства www.mgm.gov.kz в разделе «Недропользование». 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залога права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части углеводородного сырья»</w:t>
      </w:r>
    </w:p>
    <w:bookmarkEnd w:id="13"/>
    <w:bookmarkStart w:name="z7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регистрации залога права недропользования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 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«___________» 201___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(город, район)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Залогодатель: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или физического лица, адрес, РНН)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Залогодержатель: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банка, его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Договор залога</w:t>
      </w:r>
      <w:r>
        <w:rPr>
          <w:rFonts w:ascii="Times New Roman"/>
          <w:b w:val="false"/>
          <w:i w:val="false"/>
          <w:color w:val="000000"/>
          <w:sz w:val="28"/>
        </w:rPr>
        <w:t>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Описание права недропользования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(вид операции недропользования, полное наименование месторождения)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Контракт: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/>
          <w:color w:val="000000"/>
          <w:sz w:val="28"/>
        </w:rPr>
        <w:t>(номер и дата заключения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Сумма обязательства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/>
          <w:color w:val="000000"/>
          <w:sz w:val="28"/>
        </w:rPr>
        <w:t>(цифрой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Срок погашения обязательства: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Ф.И.О., подпись руководителя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выдающего свидетельство о регистрации залога права недропользования</w:t>
      </w:r>
    </w:p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части углеводородного сырья»</w:t>
      </w:r>
    </w:p>
    <w:bookmarkEnd w:id="15"/>
    <w:bookmarkStart w:name="z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0"/>
        <w:gridCol w:w="2697"/>
        <w:gridCol w:w="2428"/>
        <w:gridCol w:w="2024"/>
      </w:tblGrid>
      <w:tr>
        <w:trPr>
          <w:trHeight w:val="285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285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285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285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285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285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285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1127</w:t>
      </w:r>
    </w:p>
    <w:bookmarkEnd w:id="17"/>
    <w:bookmarkStart w:name="z7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контрактов на недропользование в части</w:t>
      </w:r>
      <w:r>
        <w:br/>
      </w:r>
      <w:r>
        <w:rPr>
          <w:rFonts w:ascii="Times New Roman"/>
          <w:b/>
          <w:i w:val="false"/>
          <w:color w:val="000000"/>
        </w:rPr>
        <w:t>
углеводородного сырья»</w:t>
      </w:r>
    </w:p>
    <w:bookmarkEnd w:id="18"/>
    <w:bookmarkStart w:name="z8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нефти и газа Республики Казахстан (далее – Министерство) по адресу: 010000, город Астана, проспект Кабанбай батыра 19, блок А, кабинет А 0503.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государственной услуги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государственной услуге размещается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интернет-ресурсе Министерства www.mgm.gov.kz в разделе «Недропользование».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акт регистрации контракта на проведение операций по недропользованию на бумажном носителе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(со дня приема документов), – не более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акта регистрации контракта на проведение операций по недропользованию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 ежедневно с 9.00 до 18.30 часов, перерыв на обед с 13.00-14.30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корреспонденции: ежедневно с 9.00 до 17.00 часов, с перерывом на обед с 13.00-14.30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Вход в здание осуществляется по пропускам, выданным бюро пропусков. График работы бюро пропусков: ежедневно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Здание, в котором оказывается государственная услуга, оборудовано входом с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люди с ограниченными физическими возможностями обслуживаются вне очереди.</w:t>
      </w:r>
    </w:p>
    <w:bookmarkEnd w:id="20"/>
    <w:bookmarkStart w:name="z9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регистрации контракта на проведение операций по недропользованию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государственной услуги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получателя государственной услуги, за исключением первого руководителя получателя государственной услуги,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Бланки, формы заявления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адресу: 010000, г. Астана, проспект Кабанбай батыра 19, блок А, кабинет А 0305, тел. (7172) 97-69-31.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регистрация (штамп, входящий номер и дата) в канцелярии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Акт регистрации контракта на проведение операций по недропользованию выдается нарочно (личное посещение либо представителю по доверенности) по адресу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непредставление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</w:p>
    <w:bookmarkEnd w:id="22"/>
    <w:bookmarkStart w:name="z10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3"/>
    <w:bookmarkStart w:name="z10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Министерства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сохранности документов, которые получатель государственной услуги не получил в установленные сроки. </w:t>
      </w:r>
    </w:p>
    <w:bookmarkEnd w:id="24"/>
    <w:bookmarkStart w:name="z1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5"/>
    <w:bookmarkStart w:name="z1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 Министерства ежегодно утверждаются приказом Министра нефти и газа Республики Казахстан.</w:t>
      </w:r>
    </w:p>
    <w:bookmarkEnd w:id="26"/>
    <w:bookmarkStart w:name="z11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7"/>
    <w:bookmarkStart w:name="z1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действия (бездействия) уполномоченных должностных лиц разъясняется службой документационного обеспечения Министерства по адресу: город Астана, проспект Кабанбай батыра 19, блок А, кабинет А 0305, контактные телефоны: (7172) 97-69-31, (7172) 97-69-43.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Вышестоящей организацией является Министерство. В случаях несогласия с результатами оказанной услуги жалоба подается в Министерство по адресу: 010000, город Астана, проспект Кабанбай батыра 19, блок А, кабинет А 0305, контактные телефоны: (7172) 97-69-31, (7172) 97-69-43.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отношения при обслуживании жалоба подается в Министерство по адресу: 010000, город Астана, проспект Кабанбай батыра 19, блок А, кабинет А 0305, контактные телефоны: (7172) 97-69-31, (7172) 97-69-43.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 с указанием полного наименования юридического лица, почтового адреса, исходящего номера и даты. Обращение должно быть подписано получателем государственной услуги либо заверено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нарочно жалоба регистрируется в журнале учета обращений физических (юридических)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выдача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сотрудников Департамента по телефонам: (7172) 97-68-65, (7172) 97-69-79.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Контакты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Астана, проспект Кабанбай батыра 19, блок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приема: ежедневно с 9.00 по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Дополнительную информацию о государственной услуге можно получить на официальном интернет-ресурсе Министерства www.mgm.gov.kz в разделе «Недропользование». </w:t>
      </w:r>
    </w:p>
    <w:bookmarkEnd w:id="28"/>
    <w:bookmarkStart w:name="z1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недропользование в части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углеводородного сырья»    </w:t>
      </w:r>
    </w:p>
    <w:bookmarkEnd w:id="29"/>
    <w:bookmarkStart w:name="z1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8"/>
        <w:gridCol w:w="2669"/>
        <w:gridCol w:w="2670"/>
        <w:gridCol w:w="2003"/>
      </w:tblGrid>
      <w:tr>
        <w:trPr>
          <w:trHeight w:val="285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285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285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285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285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285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285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1127</w:t>
      </w:r>
    </w:p>
    <w:bookmarkStart w:name="z1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проектирование (технологическое) и (или) эксплуатацию горных</w:t>
      </w:r>
      <w:r>
        <w:br/>
      </w:r>
      <w:r>
        <w:rPr>
          <w:rFonts w:ascii="Times New Roman"/>
          <w:b/>
          <w:i w:val="false"/>
          <w:color w:val="000000"/>
        </w:rPr>
        <w:t>
(разведка, добыча полезных ископаемых), нефтехимических,</w:t>
      </w:r>
      <w:r>
        <w:br/>
      </w:r>
      <w:r>
        <w:rPr>
          <w:rFonts w:ascii="Times New Roman"/>
          <w:b/>
          <w:i w:val="false"/>
          <w:color w:val="000000"/>
        </w:rPr>
        <w:t>
химических производств, проектирование (технологическое)</w:t>
      </w:r>
      <w:r>
        <w:br/>
      </w:r>
      <w:r>
        <w:rPr>
          <w:rFonts w:ascii="Times New Roman"/>
          <w:b/>
          <w:i w:val="false"/>
          <w:color w:val="000000"/>
        </w:rPr>
        <w:t>
нефтегазоперерабатывающих производств, эксплуатацию</w:t>
      </w:r>
      <w:r>
        <w:br/>
      </w:r>
      <w:r>
        <w:rPr>
          <w:rFonts w:ascii="Times New Roman"/>
          <w:b/>
          <w:i w:val="false"/>
          <w:color w:val="000000"/>
        </w:rPr>
        <w:t>
магистральных газопроводов, нефтепроводов,</w:t>
      </w:r>
      <w:r>
        <w:br/>
      </w:r>
      <w:r>
        <w:rPr>
          <w:rFonts w:ascii="Times New Roman"/>
          <w:b/>
          <w:i w:val="false"/>
          <w:color w:val="000000"/>
        </w:rPr>
        <w:t>
нефтепродуктопроводов»</w:t>
      </w:r>
    </w:p>
    <w:bookmarkEnd w:id="31"/>
    <w:bookmarkStart w:name="z1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1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Комитетом государственной инспекции в нефтегазовом комплексе Министерства нефти и газа Республики Казахстан (далее – Комитет), по адресу: 010000, город Астана, проспект Кабанбай батыра 19, блок А, кабинет А 0505, а также через веб-портал «электронного правительства»: www.egov.kz или веб-портал «Е-лицензирование» www.elicense.kz (далее – портал) при условии наличия у получателя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(далее – Закон) 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государственной услуге размещается: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нефти и газа Республики Казахстан (далее – Министерство): www.mgm.gov.kz в разделе «Комитет государственной инспекции в нефтегазовом комплексе»;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предоставлена по телефону call-центра: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 лицензии и (или) приложения к лицензии на осуществление деятельности в нефтегазовой отрасли по проектированию (технологическое) и (или) эксплуатации горных (разведка, добыча полезных ископаемых), нефтехимических производств, проектированию (технологическое) нефтегазоперерабатывающих производств в бумажной форме или форме электронного документа либо мотивированный ответ Комитета об отказе в предоставлении государственной услуги, удостоверенный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в Комитет или на портал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- не позднее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данной деятельностью взимается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Ставки лицензионного сбора за право занятия деятельностью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 через портал, оплата осуществляется через платежный шлюз «электронного правительства» (далее -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 ежедневно с 9.00 до 18.30 часов, перерыв на обед с 13.00-14.30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корреспонденции: ежедневно с 9.00 до 17.00 часов, с перерывом на обед с 13.00-14.30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Министерства, вход в здание осуществляется по пропускам, выданным бюро пропусков. График работы бюро пропусков: ежедневно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Здание, в котором оказывается государственная услуга, оборудовано входом с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люди с ограниченными физическими возможностями обслуживаются вне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личном кабинете.</w:t>
      </w:r>
    </w:p>
    <w:bookmarkEnd w:id="33"/>
    <w:bookmarkStart w:name="z1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4"/>
    <w:bookmarkStart w:name="z1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либо его представитель (по доверенности) представляют в Комитет либо на портал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установленным формам для юридического или физического лица,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устава (нотариально засвидетельствованную в случае непредставления оригинала для сверки)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постановке заявителя на учет в налоговом органе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в бюджет лицензионного сбора за право занятия отдельными видами деятельности (нотариально засвидетельствованную в случае непредставления оригинала для сверки), 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получателя, свидетельстве о государственной регистрации получателя в качестве юридического лица, являющиеся государственными электронными информационными ресурсами, Комитет получает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сотрудник Комитета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 в рамках вида деятельности, на который имеется лицензия,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установленным формам для юридического или физического лица,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лицензии (при наличии на портале www.elicense.kz) либо копию лицензии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 к подвиду деятельности,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получателя, свидетельстве о государственной регистрации получателя в качестве юридического лица, являющиеся государственными электронными информационными ресурсами, Комитет получает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для получения лицензии и (или) приложения к лицензии через портал получатель подает: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личность, – для физического лица, свидетельства о государственной регистрации заявителя в качестве индивидуального предпринимателя - для индивидуального предпринимателя, свидетельства о государственной регистрации заявителя в качестве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устав (прикрепляется к электронному запросу в виде электронной сканированной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в бюджет лицензионного сбора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- в виде сканированных копий прикрепляются к электронному запросу.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 в рамках вида деятельности, на который имеется лицензия, получатель подает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лицензии (при наличии на портале www.elicense.kz) либо в случае наличия лицензии сканированную копию (прикрепляется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 к подвиду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виде сканированных копий (прикрепляются к электронному запросу).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и свидетельстве о государственной регистрации заявителя в качестве юридического лица, являющиеся государственными электронными информационными ресурсами, Комитет получает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вправе получить дубликат лицензии и (или) приложения к лицензии при утере, порче лицензии и (или) приложения к лицензии. Для получения дубликата лицензии и (или) приложения к лицензии получатель в уполномоченный орган подает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дубликата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в бюджет лицензионного сбора за выдачу дубликата (нотариально засвидетельствованную, в случае непредставления оригинала для сверки), 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для получения дубликата лицензии и (или) приложения к лицензии через портал получатель подает: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об оплате в бюджет лицензионного сбора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Лицензия и (или) приложение к лицензии подлежат переоформлению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изменения фамилии, имени, отчества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перерегистрации индивидуального предпринимателя, изменения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 получатель подает заявление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лицензиатом в течение тридцати календарных дней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лицензий (размер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стандарту), копии лицензии и приложения к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при получении переоформленной лицензии возвращает в Комитет ранее выданную лицензию и приложение к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для переоформления лицензии через портал получатель подает запрос, содержащий: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об оплате в бюджет лицензионного сбора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лицензии и приложения к лицензии (при наличии на портале www.elicense.kz) либо лицензию и приложение к лицензии в виде сканированных копий, прикрепленных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Комитет получает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заявления для получения лицензии и (или) приложения к лицензии размещаются на веб-портале электронного правительства www.egov.kz и интернет-ресурсе Министерства www.mgm.gov.kz в разделе «Комитет государственной инспекции в нефтегазовом комплексе».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получателю необходимо заполнить запрос по форме электронного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через портал или путем отправки по почте либо сдачи в канцелярию Министерства по адресу: 010000, город Астана, проспект Кабанбай батыра 19, блок А, кабинет А 0305.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отправка электронного запроса осуществляется из «личного кабинета» получателя государственной услуги, запрос автоматически направляется государственному органу – адресату в соответствии с выбранной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регистрация (штамп и дата) в канцелярии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«личный кабинет» на веб-портале направляется уведомление об отправке заявления (номер запроса);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двух рабочих дней с момента отправки и присвоения номера заявления государственный орган должен зарегистрировать обращение, при этом получателю государственной услуги в «личный кабинет», а также на электронный адрес, указанный при регистрации на веб-портале, направляется уведомление о принятии заявления государственным органом с указанием даты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- нарочно (личное посещение либо представителю по доверенности)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в «личный кабинет»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Комитетом будет отказано в приеме документов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и (или) приложения к лицензии осуществляется Комитетом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согласована выдача лицензии заявителю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заявителю получать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двух рабочих дней с момента получения документов заявителя (получателя услуги) обязан проверить полноту представленных документов. В случае установления факта неполноты представленных документов, Комитет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Комитет возвращает пакет представленных документов получателю либо в «личный кабинет» (в случае обращение через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может получить мотивированный ответ об оказании либо отказе в оказании государственной услуги также в электронном виде на портале, удостоверенный ЭЦП уполномоченного лица.</w:t>
      </w:r>
    </w:p>
    <w:bookmarkEnd w:id="35"/>
    <w:bookmarkStart w:name="z22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6"/>
    <w:bookmarkStart w:name="z2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защита и конфиденциальность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сохранности документов потребителя. </w:t>
      </w:r>
    </w:p>
    <w:bookmarkEnd w:id="37"/>
    <w:bookmarkStart w:name="z23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8"/>
    <w:bookmarkStart w:name="z2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Комитета ежегодно утверждаются приказом Министра нефти и газа Республики Казахстан.</w:t>
      </w:r>
    </w:p>
    <w:bookmarkEnd w:id="39"/>
    <w:bookmarkStart w:name="z23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0"/>
    <w:bookmarkStart w:name="z2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действия (бездействия) уполномоченных должностных лиц разъясняется службой документационного обеспечения Министерства по адресу: город Астана, проспект Кабанбай батыра 19, блок А, кабинет А 0305, контактные телефоны: (7172) 97-69-31, (7172) 97-69-43.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работы портала можно получить по телефону call-центра (1414).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Вышестоящей организацией является Министерство. В случаях несогласия с результатами оказанной услуги, жалоба подается в Министерство по адресу: 010000, город Астана, проспект Кабанбай батыра 19, блок А, кабинет А 0305, контактные телефоны: (7172) 97-69-31, (7172) 97-69-43.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отношения при обслуживании, жалоба подается в Министерство по адресу: 010000, город Астана, проспект Кабанбай батыра 19, блок А, кабинет А 0305, контактные телефоны: (7172) 97-69-31, (7172) 97-69-43.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 с указанием полного наименования юридического лица, почтового адреса, исходящего номера и даты. Обращение должно быть подписано получателем государственной услуги либо заверено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(бездействия)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нарочно жалоба регистрируется в журнале учета обращений физических (юридических)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выдача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сотрудников Комитета по телефонам: (7172) 97-69-78, (7172) 97-68-51.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на веб-портал путем отправки электронного обращения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 от государственного органа 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Контакты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Астана, проспект Кабанбай батыра 19, блок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приема: ежедневно с 9.00 по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</w:p>
    <w:bookmarkEnd w:id="41"/>
    <w:bookmarkStart w:name="z2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(технологическое) и (или) эксплуатацию горных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(разведка, добыча полезных ископаемых),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нефтехимических, химических производств,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проектирование (технологическое)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нефтегазоперерабатывающих производств,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 магистральных газопроводов,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нефтепродуктопроводов»   </w:t>
      </w:r>
    </w:p>
    <w:bookmarkEnd w:id="42"/>
    <w:bookmarkStart w:name="z2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заявления для выдачи лицензии для юридического лица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(полное наименование юридического лица, реквизиты БИН)</w:t>
      </w:r>
    </w:p>
    <w:bookmarkStart w:name="z2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 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(индекс, город, район, область, улица, №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(представительства, объекты, пункты, участки)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                ________________20__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(подпись, фамилия, имя, отчество ответственного лица лицензиара)</w:t>
      </w:r>
    </w:p>
    <w:bookmarkStart w:name="z2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(технологическое) и (или) эксплуатацию горных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(разведка, добыча полезных ископаемых),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нефтехимических, химических производств,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проектирование (технологическое)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нефтегазоперерабатывающих производств,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 магистральных газопроводов,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нефтепродуктопроводов»   </w:t>
      </w:r>
    </w:p>
    <w:bookmarkEnd w:id="45"/>
    <w:bookmarkStart w:name="z2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заявления для выдачи лицензии для физического лица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(полностью фамилия, имя, отчество физического лица, реквизиты ИИН)</w:t>
      </w:r>
    </w:p>
    <w:bookmarkStart w:name="z2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Местожительство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_____, серия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 орган выдачи ______________ дата выдачи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(если имеется)______________________________________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(подпись)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             ______________20___года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(подпись, фамилия, имя, отчество ответственного лица лицензиара)</w:t>
      </w:r>
    </w:p>
    <w:bookmarkStart w:name="z2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(технологическое) и (или) эксплуатацию горных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(разведка, добыча полезных ископаемых),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нефтехимических, химических производств,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проектирование (технологическое)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нефтегазоперерабатывающих производств,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 магистральных газопроводов,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нефтепродуктопроводов»   </w:t>
      </w:r>
    </w:p>
    <w:bookmarkEnd w:id="48"/>
    <w:bookmarkStart w:name="z2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лицензионного сбора за право занятия деятельностью по</w:t>
      </w:r>
      <w:r>
        <w:br/>
      </w:r>
      <w:r>
        <w:rPr>
          <w:rFonts w:ascii="Times New Roman"/>
          <w:b/>
          <w:i w:val="false"/>
          <w:color w:val="000000"/>
        </w:rPr>
        <w:t>
проектированию (технологическому) и (или) эксплуатации горных</w:t>
      </w:r>
      <w:r>
        <w:br/>
      </w:r>
      <w:r>
        <w:rPr>
          <w:rFonts w:ascii="Times New Roman"/>
          <w:b/>
          <w:i w:val="false"/>
          <w:color w:val="000000"/>
        </w:rPr>
        <w:t>
(разведка, добыча полезных ископаемых), нефтехимических,</w:t>
      </w:r>
      <w:r>
        <w:br/>
      </w:r>
      <w:r>
        <w:rPr>
          <w:rFonts w:ascii="Times New Roman"/>
          <w:b/>
          <w:i w:val="false"/>
          <w:color w:val="000000"/>
        </w:rPr>
        <w:t>
химических производств, проектированию (технологическому)</w:t>
      </w:r>
      <w:r>
        <w:br/>
      </w:r>
      <w:r>
        <w:rPr>
          <w:rFonts w:ascii="Times New Roman"/>
          <w:b/>
          <w:i w:val="false"/>
          <w:color w:val="000000"/>
        </w:rPr>
        <w:t>
нефтегазоперерабатывающих производств, эксплуатации</w:t>
      </w:r>
      <w:r>
        <w:br/>
      </w:r>
      <w:r>
        <w:rPr>
          <w:rFonts w:ascii="Times New Roman"/>
          <w:b/>
          <w:i w:val="false"/>
          <w:color w:val="000000"/>
        </w:rPr>
        <w:t>
магистральных газопроводов, нефтепроводов,</w:t>
      </w:r>
      <w:r>
        <w:br/>
      </w:r>
      <w:r>
        <w:rPr>
          <w:rFonts w:ascii="Times New Roman"/>
          <w:b/>
          <w:i w:val="false"/>
          <w:color w:val="000000"/>
        </w:rPr>
        <w:t>
нефтепродуктопроводов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Ставки сбора устанавливаются исходя из размера месячного расчетного показателя,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и действующего на дату уплаты сбора, и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8720"/>
        <w:gridCol w:w="3568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лицензируемой деятельности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сбора,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МРП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право занятия видом деятельности по проектированию (технологическому) и (или) эксплуатации горных (разведка, добыча полезных ископаемых), нефтехимических, химических производств, проектированию (технологическому) нефтегазоперерабатывающих производств, эксплуатации магистральных газопроводов, нефтепроводов, нефтепродуктопроводов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сбора за выдачу дубликата лицензии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от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переоформление лицензии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от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</w:t>
            </w:r>
          </w:p>
        </w:tc>
      </w:tr>
    </w:tbl>
    <w:bookmarkStart w:name="z2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(технологическое) и (или) эксплуатацию горных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(разведка, добыча полезных ископаемых),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нефтехимических, химических производств,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проектирование (технологическое)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нефтегазоперерабатывающих производств,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 магистральных газопроводов,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нефтепродуктопроводов»   </w:t>
      </w:r>
    </w:p>
    <w:bookmarkEnd w:id="50"/>
    <w:bookmarkStart w:name="z2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проектированию (технологическое) и (или) эксплуатации горных</w:t>
      </w:r>
      <w:r>
        <w:br/>
      </w:r>
      <w:r>
        <w:rPr>
          <w:rFonts w:ascii="Times New Roman"/>
          <w:b/>
          <w:i w:val="false"/>
          <w:color w:val="000000"/>
        </w:rPr>
        <w:t>
(разведка, добыча полезных ископаемых), нефтехимических,</w:t>
      </w:r>
      <w:r>
        <w:br/>
      </w:r>
      <w:r>
        <w:rPr>
          <w:rFonts w:ascii="Times New Roman"/>
          <w:b/>
          <w:i w:val="false"/>
          <w:color w:val="000000"/>
        </w:rPr>
        <w:t>
химических производств, проектированию (технологическое)</w:t>
      </w:r>
      <w:r>
        <w:br/>
      </w:r>
      <w:r>
        <w:rPr>
          <w:rFonts w:ascii="Times New Roman"/>
          <w:b/>
          <w:i w:val="false"/>
          <w:color w:val="000000"/>
        </w:rPr>
        <w:t>
нефтегазоперерабатывающих производств</w:t>
      </w:r>
    </w:p>
    <w:bookmarkEnd w:id="51"/>
    <w:bookmarkStart w:name="z2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проектированию (технологическое) и (или) эксплуатации горных (разведка, добыча полезных ископаемых), нефтехимических, химических производств, проектированию (технологическое) нефтегазоперерабатывающих производств, распространяются на юридических лиц (в том числе филиалы, представительства) и физических лиц (индивидуальные предприниматели), специализирующихся на выполнении соответствующих подвидов деятельности, и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технологического регламента выполнения лицензируемых видов и подвидов деятельности (работ), соответствующего нормативным требованиям безопасности труда и охраны окружающей среды, заверенного печатью и подписью первого руководителя заявителя или лица, его замещающего, - для юридических лиц, подписью заявителя -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производственной базы (здания, помещения) на праве собственности или на иных законных основаниях (подтверждаются копиями документов на право собственности или иных форм 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база должна быть оснащена в соответствии с заявленными подвидами деятельности и включать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проектирования добычи твердых полезных ископаемых (за исключением общераспространенных полезных ископаемых), нефти, газа, нефтегазоконденсата; составления проектов и технологических регламентов на разработку месторождений твердых полезных ископаемых, нефтегазовых месторождений; составления технико-экономического обоснования проектов разработки нефтегазовых месторождений - лицензионного программного обеспечения для проектирования, электронно-вычислительные машины, специальные средства оргтехники (принтеры, копировальная техника, плоттеры и иное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добычи твердых полезных ископаемых (за исключением общераспространенных полезных ископаемых), нефти, газа, нефтегазоконденсата; вскрытия и разработки месторождений твердых полезных ископаемых открытым и подземным способами; ликвидационных работ по закрытию рудников и шахт - инженерных сооружений, машин, механизмов, инструментов, спецтранспорта, оборудования, измерительного оборудования, складов, помещений, емкостей для хранения химических реагентов (при их использовании), используемых при горных производствах;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ведения технологических работ на нефтегазовых месторождениях - оборудования, специально оборудованных складов, помещений, емкостей для хранения химических реагентов (при их использовании), используемых при горных производствах;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производства взрывных работ для добычи полезных ископаемых - лицензии либо договора с частной организацией, имеющей лицензию на перевозку опасных грузов (взрывчатых веществ) к месту производства; разрешения уполномоченного государственного органа либо договора со специализированной организацией, имеющей необходимые склады для хранения взрывчатых веществ, материалов; бурового станка для бурения скважин на открытых горных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каротажных работ в нефтяных, газовых скважинах - каротажной станции (скважинных приборов и зондов, наземной аппаратуры для регистрации показаний приборов и зондов, специального (каротажного) кабеля, лебедки для спуско-подъемных операций в скважине);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прострелочно-взрывных работ в нефтяных, газовых скважинах - перфорационного оборудования и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бурения нефтяных, газовых скважин, в том числе на море и внутренних водоемах - буровой установки, долота, буровых труб, противовыбросового оборудования, подъемных агрегатов;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подземного и капитального ремонта скважин; демонтажа оборудования и агрегатов; установки подъемника скважин - долота, обсадных труб, противовыбросового оборудования, подъемных агрегатов, установки для капитального ремонта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испытания после ремонта скважин; промывки, цементации, опробования и освоения скважин - промывочно-цементировочного агрегата, контрольно-измерительных приборов, замерных сепараторов;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нефтеотдачи нефтяных пластов и увеличения производительности скважин - комплекса технических средств, специализированной техники и технологии для повышения нефтеотдачи пластов;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работ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консервации скважин - нефтесборного устройства на море (скиммер), плавающих резервуаров, боновых заграждений; техники и оборудования для сбора нефти на суше; цементировочного агрегата;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проектирования (технологического) и (или) эксплуатации нефтехимических, химических производств -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на иных законных основаниях (подтверждаются копиями акта государственной приемочной комиссии о приемке построенного объекта в эксплуатацию, а также документов на право собственности или иных форм управления), аккредитованной лаборатории (или договор на обслуживание) по контролю соответствия продукции стандартам, нормам и техническим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ответственные лица или службы, обеспечивающие: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машин, механизмов, транспортных средств, приборов,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маркшейдерские работы (за исключением подвида деятельности в 16 абзаце настоящего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процесса и выпуск продукции заданного качества (распространяется только на подвид деятельности в 16 абзаце настоящего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повышения квалификации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подтверждающих сведений и документов заявителем представляются копии приказов о создании данных служб и (или) назначении ответственных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квалификационного состава технических руководителей и специалистов, отвечающих соответствующему образовательному уровню (для руководителей - высшее техническое образование, для специалистов – минимум средне-специальное образование)и имеющих опыт практической работы по лицензируемому подвиду деятельности в соответствующей отрасли (для руководителей - не менее 3 лет, для специалистов - не менее 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подтверждающих сведений и документов заявителем представляются штатное расписание и сводная таблица, включающая информацию по каждому из работников: фамилию, имя, отчество, специальность по образованию, должность, стаж работы по специальности в данной области.</w:t>
      </w:r>
    </w:p>
    <w:bookmarkEnd w:id="52"/>
    <w:bookmarkStart w:name="z2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(технологическое) и (или) эксплуатацию горных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(разведка, добыча полезных ископаемых),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нефтехимических, химических производств,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проектирование (технологическое)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нефтегазоперерабатывающих производств,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 магистральных газопроводов,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нефтепродуктопроводов»   </w:t>
      </w:r>
    </w:p>
    <w:bookmarkEnd w:id="53"/>
    <w:bookmarkStart w:name="z2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3"/>
        <w:gridCol w:w="2173"/>
        <w:gridCol w:w="2293"/>
        <w:gridCol w:w="1773"/>
      </w:tblGrid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