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178c" w14:textId="b4a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марта 2012 года № 336 "О распределении объемов тарифных квот на ввоз отдельных видов мяса между участниками внешнеэкономической деятельности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2012 года № 1085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марта 2012 года № 336 «О распределении объемов тарифных квот на ввоз отдельных видов мяса между участниками внешнеэкономической деятельности на 2012 год»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объемов тарифных квот на ввоз отдельных видов мяса между участниками внешнеэкономической деятельности на 2012 год (1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объемов тарифных квот на ввоз отдельных видов мяса между участниками внешнеэкономической деятельности на 2012 год (2 этап).»;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объемов тарифных квот на ввоз отдельных видов мяса между участниками внешнеэкономической деятельности на 2012 год (1 этап),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к указанному постановлению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1085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336 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объемов тарифных квот на ввоз отдельных видов мяса между</w:t>
      </w:r>
      <w:r>
        <w:br/>
      </w:r>
      <w:r>
        <w:rPr>
          <w:rFonts w:ascii="Times New Roman"/>
          <w:b/>
          <w:i w:val="false"/>
          <w:color w:val="000000"/>
        </w:rPr>
        <w:t>
участниками внешнеэкономической деятельности на 2012 год</w:t>
      </w:r>
      <w:r>
        <w:br/>
      </w:r>
      <w:r>
        <w:rPr>
          <w:rFonts w:ascii="Times New Roman"/>
          <w:b/>
          <w:i w:val="false"/>
          <w:color w:val="000000"/>
        </w:rPr>
        <w:t>
(1 этап)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108"/>
        <w:gridCol w:w="3075"/>
        <w:gridCol w:w="1958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участника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участника ВЭД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«Кублей»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693,841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 Мендибаевич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393,234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402,720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358,468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457,716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«Класс Продукт»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«Семипалатинский мясокомбинат»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143,487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«Constant-A»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«Astra» Кумекбаев Жандос Жумагазиевич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«Алем трейд KZ»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Seafood»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«Sat Invest»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840,236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 Мендибаевич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544,856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Трубин Николай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«Класс Продукт»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Куатов Сагидулла Самигуллинович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«МКС Мультикатеринг Казахстан Ко»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133,234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указанной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3 146,896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3 017,385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1 274,417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«АЛТА-XXI век»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1 763,456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1 015,617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LLC»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1 149,133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«Казпродукт-2030»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890,729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«Улан-Б»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1 161,927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898,260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1 100,761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«Торговый дом Казрос-II»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566,782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«ПродСервисАктобе»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233,428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816,127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862,402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376,363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 Ко»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457,453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 Мендибаевич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670,501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Рахим Рахатович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189,895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team»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«Санылау»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«Талапкер плюс»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«АктауИнвестКурылыс 1»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«Рид-Актау»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«Табигат-Сервис Д»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221,339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Нусипова Турсынжамал Камзабековна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«Fine Food»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«Baltika Product Plus»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«Айс Фуд Астана»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1 458,396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1085 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336 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объемов тарифных квот на ввоз отдельных видов мяса между</w:t>
      </w:r>
      <w:r>
        <w:br/>
      </w:r>
      <w:r>
        <w:rPr>
          <w:rFonts w:ascii="Times New Roman"/>
          <w:b/>
          <w:i w:val="false"/>
          <w:color w:val="000000"/>
        </w:rPr>
        <w:t>
участниками внешнеэкономической деятельности на 2012 год</w:t>
      </w:r>
      <w:r>
        <w:br/>
      </w:r>
      <w:r>
        <w:rPr>
          <w:rFonts w:ascii="Times New Roman"/>
          <w:b/>
          <w:i w:val="false"/>
          <w:color w:val="000000"/>
        </w:rPr>
        <w:t>
(2 этап)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249"/>
        <w:gridCol w:w="3270"/>
        <w:gridCol w:w="1848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участника ВЭД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участника ВЭД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«Кублей»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57,797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2 000,558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 Мендибаевич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14,338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1 112,691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1 274,982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891,956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1 116,709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1 063,842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«Класс Продукт»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240,121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«Семипалатинский мясокомбинат»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«Constant-A»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«Astra» Кумекбаев Жандос Жумагазиевич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288,401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219,447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«Алем трейд KZ»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Seafood»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«Sat Invest»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726,690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34,724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«Мясоперерабатывающее предприятие «Жайык-ет»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279,455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2 482,486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 Мендибаевич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1 072,627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912,616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Трубин Николай Михайлович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347,501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«Класс Продукт»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34,244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Куатов Сагидулла Самигуллинович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1 142,261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16,198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«МКС Мультикатеринг Казахстан Ко»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99,076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«Беккер и К»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220,710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указанной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13 840,744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8 750,579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8 898,873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3 995,018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«АЛТА-XXI век»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5 592,265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3 486,927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LLC»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3 283,790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«Казпродукт-2030»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3 010,701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«Улан-Б»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3 695,330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2 217,296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3 386,616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«Торговый дом Казрос-II»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1 319,122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«ПродСервисАктобе»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1 203,740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2 348,284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2 345,589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1 282,151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7964"/>
        <w:gridCol w:w="3128"/>
        <w:gridCol w:w="2275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 Ко»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1 470,878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 Мендибаевич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90,375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1 560,518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441,092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Рахим Рахатович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451,441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team»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442,006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1 074,633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«Санылау»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«Талапкер плюс»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385,679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503,577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«АктауИнвестКурылыс 1»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304,495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«Рид-Актау»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50,503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«Табигат-Сервис Д»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651,650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Нусипова Турсынжамал Камзабековна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172,584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«Fine Food»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«Baltika Product Plus»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173,770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«Айс Фуд Астана»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4 222,932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7757"/>
        <w:gridCol w:w="3017"/>
        <w:gridCol w:w="2586"/>
      </w:tblGrid>
      <w:tr>
        <w:trPr>
          <w:trHeight w:val="4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«Компания-Домино»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Expo Service»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211500225278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«Мясоперерабатывающее предприятие «Жайык-ет»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«Фонд Капитал»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600900625651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