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1924" w14:textId="1671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2012 года № 1079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2012 года «О национальной безопасности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15, 23, 24, 29, 30,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21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 пакета акций АО «Волковгеология»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76 % доли участия ТОО «Кызылту»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доли участия ТОО «Таукент – Энергосервис»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доли участия ТОО «Шиели – Энергосервис»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 пакета акций АО «Усть-Каменогорская ГЭС»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92,14 % пакета акций АО «Шульбинская ГЭС»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69, 70,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доли участия ТОО «Азиатский Газопровод»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доли участия ТОО «Азиатский Газопровод – Хоргос»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«Магистральные нефтепроводы»: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 «Кенкияк-Кумколь»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«Магистральные газопроводы»: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21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 «Бухарский газоносный район – Ташкент – Бишкек – Алматы»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 «Казахстан – Китай»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«Водохозяйственные сооружения»: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Противопаводковый Коксарайский контррегулятор на реке Сырдарья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аффилиированных с государством, а также физических лиц,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13, 14, 15, 16, 17, 18, 19, 20, 21, 22, 23, 24, 25, 26, 27, 28,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26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39,93 % пакета акций АО «Казахтелеком»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доли участия ТОО «Степногорский горно-химический комбинат»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доли участия ТОО «Совместное предприятие «Бетпак Дала»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35 % доли участия ТОО «АППАК»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доли участия ТОО «Каратау»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 доли участия ТОО «Совместное предприятие «Инкай»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51 % доли участия ТОО «Совместное предприятие «Катко»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доли участия ТОО «Кызылкум»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50,34 % пакета акций АО «Казахстанско-российская компания «Совместное предприятие «Заречное»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 доли участия ТОО «Байкен – U»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24 % доли участия ТОО «Кызылту»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пакета акций АО «Казахстанско-российская компания «Атомные станции»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пакета акций АО «Совместное предприятие «Акбастау»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49 % пакета акций АО «Северо-Западная трубопроводная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«МунайТас»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пакета акций АО «Академия гражданской авиации»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доли участия ТОО «Азиатский Газопровод»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