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1c40" w14:textId="433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марта 2012 года № 318 "О программно-целевом финансировании вне конкурсных процедур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318 "О программно-целевом финансировании вне конкурсных процедур на 2012 - 2014 годы"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"хирургии." заменить словом: "хирургии;";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"новая системная терапия злокачественных опухолей различного происхождения и локализаций: создание новой парадигмы.".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