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c730" w14:textId="5b2c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Кыргызской Республики о координации радиочастотных присвоений в полосе радиочастот 30 - 2000 МГц, используемых радиослужбами Республики Казахстан и Кыргызской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15 августа 2012 года № 1050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Кыргызской Республики о координации радиочастотных присвоений в полосе радиочастот 30 – 2000 МГц, используемых радиослужбами Республики Казахстан и Кыргызской Республики.</w:t>
      </w:r>
      <w:r>
        <w:br/>
      </w:r>
      <w:r>
        <w:rPr>
          <w:rFonts w:ascii="Times New Roman"/>
          <w:b w:val="false"/>
          <w:i w:val="false"/>
          <w:color w:val="000000"/>
          <w:sz w:val="28"/>
        </w:rPr>
        <w:t>
</w:t>
      </w:r>
      <w:r>
        <w:rPr>
          <w:rFonts w:ascii="Times New Roman"/>
          <w:b w:val="false"/>
          <w:i w:val="false"/>
          <w:color w:val="000000"/>
          <w:sz w:val="28"/>
        </w:rPr>
        <w:t>
      2. Уполномочить Министра транспорта и коммуникаций Республики Казахстан Жумагалиева Аскара Куанышевича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координации радиочастотных присвоений в полосе радиочастот 30 – 2000 МГц, используемых радиослужбами Республики Казахстан и Кыргызской Республики,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августа 2012 года № 1050</w:t>
      </w:r>
    </w:p>
    <w:bookmarkEnd w:id="1"/>
    <w:bookmarkStart w:name="z6" w:id="2"/>
    <w:p>
      <w:pPr>
        <w:spacing w:after="0"/>
        <w:ind w:left="0"/>
        <w:jc w:val="left"/>
      </w:pPr>
      <w:r>
        <w:rPr>
          <w:rFonts w:ascii="Times New Roman"/>
          <w:b/>
          <w:i w:val="false"/>
          <w:color w:val="000000"/>
        </w:rPr>
        <w:t xml:space="preserve"> 
Соглашение между Правительством Республики Казахстан</w:t>
      </w:r>
      <w:r>
        <w:br/>
      </w:r>
      <w:r>
        <w:rPr>
          <w:rFonts w:ascii="Times New Roman"/>
          <w:b/>
          <w:i w:val="false"/>
          <w:color w:val="000000"/>
        </w:rPr>
        <w:t>
и Правительством Кыргызской Республики о координации</w:t>
      </w:r>
      <w:r>
        <w:br/>
      </w:r>
      <w:r>
        <w:rPr>
          <w:rFonts w:ascii="Times New Roman"/>
          <w:b/>
          <w:i w:val="false"/>
          <w:color w:val="000000"/>
        </w:rPr>
        <w:t>
радиочастотных присвоений в полосе радиочастот</w:t>
      </w:r>
      <w:r>
        <w:br/>
      </w:r>
      <w:r>
        <w:rPr>
          <w:rFonts w:ascii="Times New Roman"/>
          <w:b/>
          <w:i w:val="false"/>
          <w:color w:val="000000"/>
        </w:rPr>
        <w:t>
30 - 2000 МГц, используемых радиослужбами Республики</w:t>
      </w:r>
      <w:r>
        <w:br/>
      </w:r>
      <w:r>
        <w:rPr>
          <w:rFonts w:ascii="Times New Roman"/>
          <w:b/>
          <w:i w:val="false"/>
          <w:color w:val="000000"/>
        </w:rPr>
        <w:t>
Казахстан и Кыргызской Республики</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Кыргызской Республики, именуемые в дальнейшем «Стороны»,</w:t>
      </w:r>
      <w:r>
        <w:br/>
      </w:r>
      <w:r>
        <w:rPr>
          <w:rFonts w:ascii="Times New Roman"/>
          <w:b w:val="false"/>
          <w:i w:val="false"/>
          <w:color w:val="000000"/>
          <w:sz w:val="28"/>
        </w:rPr>
        <w:t>
</w:t>
      </w:r>
      <w:r>
        <w:rPr>
          <w:rFonts w:ascii="Times New Roman"/>
          <w:b w:val="false"/>
          <w:i w:val="false"/>
          <w:color w:val="000000"/>
          <w:sz w:val="28"/>
        </w:rPr>
        <w:t>
      желая развивать сотрудничество в области связи,</w:t>
      </w:r>
      <w:r>
        <w:br/>
      </w:r>
      <w:r>
        <w:rPr>
          <w:rFonts w:ascii="Times New Roman"/>
          <w:b w:val="false"/>
          <w:i w:val="false"/>
          <w:color w:val="000000"/>
          <w:sz w:val="28"/>
        </w:rPr>
        <w:t>
</w:t>
      </w:r>
      <w:r>
        <w:rPr>
          <w:rFonts w:ascii="Times New Roman"/>
          <w:b w:val="false"/>
          <w:i w:val="false"/>
          <w:color w:val="000000"/>
          <w:sz w:val="28"/>
        </w:rPr>
        <w:t>
      учитывая темпы спроса на услуги радиосвязи, телевидения и радиовещания,</w:t>
      </w:r>
      <w:r>
        <w:br/>
      </w:r>
      <w:r>
        <w:rPr>
          <w:rFonts w:ascii="Times New Roman"/>
          <w:b w:val="false"/>
          <w:i w:val="false"/>
          <w:color w:val="000000"/>
          <w:sz w:val="28"/>
        </w:rPr>
        <w:t>
</w:t>
      </w:r>
      <w:r>
        <w:rPr>
          <w:rFonts w:ascii="Times New Roman"/>
          <w:b w:val="false"/>
          <w:i w:val="false"/>
          <w:color w:val="000000"/>
          <w:sz w:val="28"/>
        </w:rPr>
        <w:t>
      считая необходимым осуществлять координацию радиочастотных присвоений в полосе радиочастот 30 – 2000 МГц с целью избежания вредных взаимных помех их радиослужбами,</w:t>
      </w:r>
      <w:r>
        <w:br/>
      </w:r>
      <w:r>
        <w:rPr>
          <w:rFonts w:ascii="Times New Roman"/>
          <w:b w:val="false"/>
          <w:i w:val="false"/>
          <w:color w:val="000000"/>
          <w:sz w:val="28"/>
        </w:rPr>
        <w:t>
</w:t>
      </w:r>
      <w:r>
        <w:rPr>
          <w:rFonts w:ascii="Times New Roman"/>
          <w:b w:val="false"/>
          <w:i w:val="false"/>
          <w:color w:val="000000"/>
          <w:sz w:val="28"/>
        </w:rPr>
        <w:t>
      действуя в соответствии с Регламентом радиосвязи Международного союза электросвязи,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3" w:id="4"/>
    <w:p>
      <w:pPr>
        <w:spacing w:after="0"/>
        <w:ind w:left="0"/>
        <w:jc w:val="left"/>
      </w:pPr>
      <w:r>
        <w:rPr>
          <w:rFonts w:ascii="Times New Roman"/>
          <w:b/>
          <w:i w:val="false"/>
          <w:color w:val="000000"/>
        </w:rPr>
        <w:t xml:space="preserve"> 
Статья 1</w:t>
      </w:r>
    </w:p>
    <w:bookmarkEnd w:id="4"/>
    <w:bookmarkStart w:name="z14" w:id="5"/>
    <w:p>
      <w:pPr>
        <w:spacing w:after="0"/>
        <w:ind w:left="0"/>
        <w:jc w:val="both"/>
      </w:pPr>
      <w:r>
        <w:rPr>
          <w:rFonts w:ascii="Times New Roman"/>
          <w:b w:val="false"/>
          <w:i w:val="false"/>
          <w:color w:val="000000"/>
          <w:sz w:val="28"/>
        </w:rPr>
        <w:t>
      В целях настоящего Соглашения следующие термины означают:</w:t>
      </w:r>
      <w:r>
        <w:br/>
      </w:r>
      <w:r>
        <w:rPr>
          <w:rFonts w:ascii="Times New Roman"/>
          <w:b w:val="false"/>
          <w:i w:val="false"/>
          <w:color w:val="000000"/>
          <w:sz w:val="28"/>
        </w:rPr>
        <w:t>
      «Администрация связи» означает компетентные органы государств Сторон, ответственные за выполнение обязательств по Уставу Международного союза электросвязи от 22 декабря 1992 года;</w:t>
      </w:r>
      <w:r>
        <w:br/>
      </w:r>
      <w:r>
        <w:rPr>
          <w:rFonts w:ascii="Times New Roman"/>
          <w:b w:val="false"/>
          <w:i w:val="false"/>
          <w:color w:val="000000"/>
          <w:sz w:val="28"/>
        </w:rPr>
        <w:t>
      «приграничный район» означает территории государств Сторон, расположенные по обе стороны государственных границ Республики Казахстан и Кыргызской Республики, где радиоэлектронные средства государства одной Стороны могут создавать вредные помехи с уровнем, превышающим допустимую величину, указанную в </w:t>
      </w:r>
      <w:r>
        <w:rPr>
          <w:rFonts w:ascii="Times New Roman"/>
          <w:b w:val="false"/>
          <w:i w:val="false"/>
          <w:color w:val="000000"/>
          <w:sz w:val="28"/>
        </w:rPr>
        <w:t>пункте 2</w:t>
      </w:r>
      <w:r>
        <w:rPr>
          <w:rFonts w:ascii="Times New Roman"/>
          <w:b w:val="false"/>
          <w:i w:val="false"/>
          <w:color w:val="000000"/>
          <w:sz w:val="28"/>
        </w:rPr>
        <w:t xml:space="preserve"> статьи 5 настоящего Соглашения, радиоэлектронным средствам государства другой Стороны в пределах 300 км.;</w:t>
      </w:r>
      <w:r>
        <w:br/>
      </w:r>
      <w:r>
        <w:rPr>
          <w:rFonts w:ascii="Times New Roman"/>
          <w:b w:val="false"/>
          <w:i w:val="false"/>
          <w:color w:val="000000"/>
          <w:sz w:val="28"/>
        </w:rPr>
        <w:t>
      «координация радиочастотных присвоений» означает процедуру получения согласия одной из Сторон на установку и эксплуатацию радиоэлектронных средств государства другой Стороны в соответствии с характеристиками радиочастотных присвоений этих радиоэлектронных средств.</w:t>
      </w:r>
    </w:p>
    <w:bookmarkEnd w:id="5"/>
    <w:bookmarkStart w:name="z15" w:id="6"/>
    <w:p>
      <w:pPr>
        <w:spacing w:after="0"/>
        <w:ind w:left="0"/>
        <w:jc w:val="left"/>
      </w:pPr>
      <w:r>
        <w:rPr>
          <w:rFonts w:ascii="Times New Roman"/>
          <w:b/>
          <w:i w:val="false"/>
          <w:color w:val="000000"/>
        </w:rPr>
        <w:t xml:space="preserve"> 
Статья 2</w:t>
      </w:r>
    </w:p>
    <w:bookmarkEnd w:id="6"/>
    <w:bookmarkStart w:name="z16" w:id="7"/>
    <w:p>
      <w:pPr>
        <w:spacing w:after="0"/>
        <w:ind w:left="0"/>
        <w:jc w:val="both"/>
      </w:pPr>
      <w:r>
        <w:rPr>
          <w:rFonts w:ascii="Times New Roman"/>
          <w:b w:val="false"/>
          <w:i w:val="false"/>
          <w:color w:val="000000"/>
          <w:sz w:val="28"/>
        </w:rPr>
        <w:t>
      1. Уполномоченными органами Сторон по реализации настоящего Соглашения являются:</w:t>
      </w:r>
      <w:r>
        <w:br/>
      </w:r>
      <w:r>
        <w:rPr>
          <w:rFonts w:ascii="Times New Roman"/>
          <w:b w:val="false"/>
          <w:i w:val="false"/>
          <w:color w:val="000000"/>
          <w:sz w:val="28"/>
        </w:rPr>
        <w:t>
      для Правительства Республики Казахстан – Министерство транспорта и коммуникаций Республики Казахстан,</w:t>
      </w:r>
      <w:r>
        <w:br/>
      </w:r>
      <w:r>
        <w:rPr>
          <w:rFonts w:ascii="Times New Roman"/>
          <w:b w:val="false"/>
          <w:i w:val="false"/>
          <w:color w:val="000000"/>
          <w:sz w:val="28"/>
        </w:rPr>
        <w:t>
      010000, г. Астана,</w:t>
      </w:r>
      <w:r>
        <w:br/>
      </w:r>
      <w:r>
        <w:rPr>
          <w:rFonts w:ascii="Times New Roman"/>
          <w:b w:val="false"/>
          <w:i w:val="false"/>
          <w:color w:val="000000"/>
          <w:sz w:val="28"/>
        </w:rPr>
        <w:t>
      пр. Кабанбай Батыра, 32/1</w:t>
      </w:r>
      <w:r>
        <w:br/>
      </w:r>
      <w:r>
        <w:rPr>
          <w:rFonts w:ascii="Times New Roman"/>
          <w:b w:val="false"/>
          <w:i w:val="false"/>
          <w:color w:val="000000"/>
          <w:sz w:val="28"/>
        </w:rPr>
        <w:t>
      Телефакс: (7172) 241312,</w:t>
      </w:r>
      <w:r>
        <w:br/>
      </w:r>
      <w:r>
        <w:rPr>
          <w:rFonts w:ascii="Times New Roman"/>
          <w:b w:val="false"/>
          <w:i w:val="false"/>
          <w:color w:val="000000"/>
          <w:sz w:val="28"/>
        </w:rPr>
        <w:t>
      Телефон: (7172) 241419</w:t>
      </w:r>
      <w:r>
        <w:br/>
      </w:r>
      <w:r>
        <w:rPr>
          <w:rFonts w:ascii="Times New Roman"/>
          <w:b w:val="false"/>
          <w:i w:val="false"/>
          <w:color w:val="000000"/>
          <w:sz w:val="28"/>
        </w:rPr>
        <w:t>
      E-mail: mtc@mtc.gov.kz</w:t>
      </w:r>
      <w:r>
        <w:br/>
      </w:r>
      <w:r>
        <w:rPr>
          <w:rFonts w:ascii="Times New Roman"/>
          <w:b w:val="false"/>
          <w:i w:val="false"/>
          <w:color w:val="000000"/>
          <w:sz w:val="28"/>
        </w:rPr>
        <w:t>
      для Правительства Кыргызской Республики – Национальное агентство связи Кыргызской Республики,</w:t>
      </w:r>
      <w:r>
        <w:br/>
      </w:r>
      <w:r>
        <w:rPr>
          <w:rFonts w:ascii="Times New Roman"/>
          <w:b w:val="false"/>
          <w:i w:val="false"/>
          <w:color w:val="000000"/>
          <w:sz w:val="28"/>
        </w:rPr>
        <w:t>
      720005, г. Бишкек,</w:t>
      </w:r>
      <w:r>
        <w:br/>
      </w:r>
      <w:r>
        <w:rPr>
          <w:rFonts w:ascii="Times New Roman"/>
          <w:b w:val="false"/>
          <w:i w:val="false"/>
          <w:color w:val="000000"/>
          <w:sz w:val="28"/>
        </w:rPr>
        <w:t>
      ул. Байтик Баатыра, 7-б</w:t>
      </w:r>
      <w:r>
        <w:br/>
      </w:r>
      <w:r>
        <w:rPr>
          <w:rFonts w:ascii="Times New Roman"/>
          <w:b w:val="false"/>
          <w:i w:val="false"/>
          <w:color w:val="000000"/>
          <w:sz w:val="28"/>
        </w:rPr>
        <w:t>
      Телефакс: (996 312) 544105,</w:t>
      </w:r>
      <w:r>
        <w:br/>
      </w:r>
      <w:r>
        <w:rPr>
          <w:rFonts w:ascii="Times New Roman"/>
          <w:b w:val="false"/>
          <w:i w:val="false"/>
          <w:color w:val="000000"/>
          <w:sz w:val="28"/>
        </w:rPr>
        <w:t>
      Телефон: (996 312) 544103</w:t>
      </w:r>
      <w:r>
        <w:br/>
      </w:r>
      <w:r>
        <w:rPr>
          <w:rFonts w:ascii="Times New Roman"/>
          <w:b w:val="false"/>
          <w:i w:val="false"/>
          <w:color w:val="000000"/>
          <w:sz w:val="28"/>
        </w:rPr>
        <w:t xml:space="preserve">
      E-mail: </w:t>
      </w:r>
      <w:r>
        <w:rPr>
          <w:rFonts w:ascii="Times New Roman"/>
          <w:b w:val="false"/>
          <w:i w:val="false"/>
          <w:color w:val="000000"/>
          <w:sz w:val="28"/>
          <w:u w:val="single"/>
        </w:rPr>
        <w:t>nta@infotel.kg</w:t>
      </w:r>
      <w:r>
        <w:br/>
      </w:r>
      <w:r>
        <w:rPr>
          <w:rFonts w:ascii="Times New Roman"/>
          <w:b w:val="false"/>
          <w:i w:val="false"/>
          <w:color w:val="000000"/>
          <w:sz w:val="28"/>
        </w:rPr>
        <w:t>
</w:t>
      </w:r>
      <w:r>
        <w:rPr>
          <w:rFonts w:ascii="Times New Roman"/>
          <w:b w:val="false"/>
          <w:i w:val="false"/>
          <w:color w:val="000000"/>
          <w:sz w:val="28"/>
        </w:rPr>
        <w:t>
      2. Уполномоченные органы Сторон:</w:t>
      </w:r>
      <w:r>
        <w:br/>
      </w:r>
      <w:r>
        <w:rPr>
          <w:rFonts w:ascii="Times New Roman"/>
          <w:b w:val="false"/>
          <w:i w:val="false"/>
          <w:color w:val="000000"/>
          <w:sz w:val="28"/>
        </w:rPr>
        <w:t>
      - осуществляют обмен соответствующими данными по управлению и использованию радиоспектра из национальных баз данных;</w:t>
      </w:r>
      <w:r>
        <w:br/>
      </w:r>
      <w:r>
        <w:rPr>
          <w:rFonts w:ascii="Times New Roman"/>
          <w:b w:val="false"/>
          <w:i w:val="false"/>
          <w:color w:val="000000"/>
          <w:sz w:val="28"/>
        </w:rPr>
        <w:t>
      - определяют методы решения и принимают меры, в случае возникновения непредвиденных вредных помех;</w:t>
      </w:r>
      <w:r>
        <w:br/>
      </w:r>
      <w:r>
        <w:rPr>
          <w:rFonts w:ascii="Times New Roman"/>
          <w:b w:val="false"/>
          <w:i w:val="false"/>
          <w:color w:val="000000"/>
          <w:sz w:val="28"/>
        </w:rPr>
        <w:t>
      - определяют и принимают процедурные механизмы, в том числе устанавливают координационную зону, в пределах которой применяется координационное Соглашение и др.;</w:t>
      </w:r>
      <w:r>
        <w:br/>
      </w:r>
      <w:r>
        <w:rPr>
          <w:rFonts w:ascii="Times New Roman"/>
          <w:b w:val="false"/>
          <w:i w:val="false"/>
          <w:color w:val="000000"/>
          <w:sz w:val="28"/>
        </w:rPr>
        <w:t>
      - заключают, в целях исполнения настоящего Соглашения, соглашение по техническим основам координации частотных присвоений радиослужб или по использованию отдельных полос частот;</w:t>
      </w:r>
      <w:r>
        <w:br/>
      </w:r>
      <w:r>
        <w:rPr>
          <w:rFonts w:ascii="Times New Roman"/>
          <w:b w:val="false"/>
          <w:i w:val="false"/>
          <w:color w:val="000000"/>
          <w:sz w:val="28"/>
        </w:rPr>
        <w:t>
      - осуществляют другие действия по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В случае изменения уполномоченных органов Сторон или передачи их функций, они незамедлительно по дипломатическим каналам письменно уведомляют друг друга об этом.</w:t>
      </w:r>
    </w:p>
    <w:bookmarkEnd w:id="7"/>
    <w:bookmarkStart w:name="z19" w:id="8"/>
    <w:p>
      <w:pPr>
        <w:spacing w:after="0"/>
        <w:ind w:left="0"/>
        <w:jc w:val="left"/>
      </w:pPr>
      <w:r>
        <w:rPr>
          <w:rFonts w:ascii="Times New Roman"/>
          <w:b/>
          <w:i w:val="false"/>
          <w:color w:val="000000"/>
        </w:rPr>
        <w:t xml:space="preserve"> 
Статья 3</w:t>
      </w:r>
    </w:p>
    <w:bookmarkEnd w:id="8"/>
    <w:bookmarkStart w:name="z20" w:id="9"/>
    <w:p>
      <w:pPr>
        <w:spacing w:after="0"/>
        <w:ind w:left="0"/>
        <w:jc w:val="both"/>
      </w:pPr>
      <w:r>
        <w:rPr>
          <w:rFonts w:ascii="Times New Roman"/>
          <w:b w:val="false"/>
          <w:i w:val="false"/>
          <w:color w:val="000000"/>
          <w:sz w:val="28"/>
        </w:rPr>
        <w:t>
      1. Стороны сотрудничают в вопросах координации использования радиочастот в полосе радиочастот 30 - 2000 МГц станциями различных видов радиослужб в приграничных районах в соответствии с положениями настоящего Соглашения.</w:t>
      </w:r>
    </w:p>
    <w:bookmarkEnd w:id="9"/>
    <w:bookmarkStart w:name="z21" w:id="10"/>
    <w:p>
      <w:pPr>
        <w:spacing w:after="0"/>
        <w:ind w:left="0"/>
        <w:jc w:val="left"/>
      </w:pPr>
      <w:r>
        <w:rPr>
          <w:rFonts w:ascii="Times New Roman"/>
          <w:b/>
          <w:i w:val="false"/>
          <w:color w:val="000000"/>
        </w:rPr>
        <w:t xml:space="preserve"> 
Статья 4</w:t>
      </w:r>
    </w:p>
    <w:bookmarkEnd w:id="10"/>
    <w:bookmarkStart w:name="z22" w:id="11"/>
    <w:p>
      <w:pPr>
        <w:spacing w:after="0"/>
        <w:ind w:left="0"/>
        <w:jc w:val="both"/>
      </w:pPr>
      <w:r>
        <w:rPr>
          <w:rFonts w:ascii="Times New Roman"/>
          <w:b w:val="false"/>
          <w:i w:val="false"/>
          <w:color w:val="000000"/>
          <w:sz w:val="28"/>
        </w:rPr>
        <w:t>
      1. В соответствии с настоящим Соглашением Стороны осуществляют координацию радиочастотных присвоений станций сухопутной подвижной, фиксированной и радиовещательной и других радиослужб гражданского назначения.</w:t>
      </w:r>
      <w:r>
        <w:br/>
      </w:r>
      <w:r>
        <w:rPr>
          <w:rFonts w:ascii="Times New Roman"/>
          <w:b w:val="false"/>
          <w:i w:val="false"/>
          <w:color w:val="000000"/>
          <w:sz w:val="28"/>
        </w:rPr>
        <w:t>
</w:t>
      </w:r>
      <w:r>
        <w:rPr>
          <w:rFonts w:ascii="Times New Roman"/>
          <w:b w:val="false"/>
          <w:i w:val="false"/>
          <w:color w:val="000000"/>
          <w:sz w:val="28"/>
        </w:rPr>
        <w:t>
      Фиксированные или сухопутные подвижные радиослужбы, не подпадающие под ответственность уполномоченных органов Сторон, не должны регулироваться положениями настоящего Соглашения до тех пор, пока это не будет предусмотрено в нем.</w:t>
      </w:r>
      <w:r>
        <w:br/>
      </w:r>
      <w:r>
        <w:rPr>
          <w:rFonts w:ascii="Times New Roman"/>
          <w:b w:val="false"/>
          <w:i w:val="false"/>
          <w:color w:val="000000"/>
          <w:sz w:val="28"/>
        </w:rPr>
        <w:t>
</w:t>
      </w:r>
      <w:r>
        <w:rPr>
          <w:rFonts w:ascii="Times New Roman"/>
          <w:b w:val="false"/>
          <w:i w:val="false"/>
          <w:color w:val="000000"/>
          <w:sz w:val="28"/>
        </w:rPr>
        <w:t>
      2. Координации в полосе радиочастот, указанных в </w:t>
      </w:r>
      <w:r>
        <w:rPr>
          <w:rFonts w:ascii="Times New Roman"/>
          <w:b w:val="false"/>
          <w:i w:val="false"/>
          <w:color w:val="000000"/>
          <w:sz w:val="28"/>
        </w:rPr>
        <w:t>статье 3</w:t>
      </w:r>
      <w:r>
        <w:rPr>
          <w:rFonts w:ascii="Times New Roman"/>
          <w:b w:val="false"/>
          <w:i w:val="false"/>
          <w:color w:val="000000"/>
          <w:sz w:val="28"/>
        </w:rPr>
        <w:t>, подлежат радиочастотные присвоения станций, расположенных в приграничных районах, а также отдельных станций за пределами приграничных районов, если они создают станциям, расположенным в приграничном районе сопредельной Стороны, вредную помеху с напряженностью поля, превышающей допустимый уровень, определяемый отдельным соглашением по техническим основам координации, заключаемым между уполномоченными органами Сторон.</w:t>
      </w:r>
      <w:r>
        <w:br/>
      </w:r>
      <w:r>
        <w:rPr>
          <w:rFonts w:ascii="Times New Roman"/>
          <w:b w:val="false"/>
          <w:i w:val="false"/>
          <w:color w:val="000000"/>
          <w:sz w:val="28"/>
        </w:rPr>
        <w:t>
</w:t>
      </w:r>
      <w:r>
        <w:rPr>
          <w:rFonts w:ascii="Times New Roman"/>
          <w:b w:val="false"/>
          <w:i w:val="false"/>
          <w:color w:val="000000"/>
          <w:sz w:val="28"/>
        </w:rPr>
        <w:t>
      В качестве вредной помехи должно трактоваться любое излучение, которое вызывает серьезное ухудшение качества трафика службы радиосвязи или неоднократно прерывает или прекращает функционирование этой службы из-за превышения максимально допустимого уровня напряженности поля, которая определяется в дополнительном соглашении, указанном в первом абзаце настоящего пункта.</w:t>
      </w:r>
      <w:r>
        <w:br/>
      </w:r>
      <w:r>
        <w:rPr>
          <w:rFonts w:ascii="Times New Roman"/>
          <w:b w:val="false"/>
          <w:i w:val="false"/>
          <w:color w:val="000000"/>
          <w:sz w:val="28"/>
        </w:rPr>
        <w:t>
</w:t>
      </w:r>
      <w:r>
        <w:rPr>
          <w:rFonts w:ascii="Times New Roman"/>
          <w:b w:val="false"/>
          <w:i w:val="false"/>
          <w:color w:val="000000"/>
          <w:sz w:val="28"/>
        </w:rPr>
        <w:t>
      3. Стороны также осуществляют координацию радиочастотных присвоений приемных станций приграничных районов, если требуется их защита от помех.</w:t>
      </w:r>
    </w:p>
    <w:bookmarkEnd w:id="11"/>
    <w:bookmarkStart w:name="z27" w:id="12"/>
    <w:p>
      <w:pPr>
        <w:spacing w:after="0"/>
        <w:ind w:left="0"/>
        <w:jc w:val="left"/>
      </w:pPr>
      <w:r>
        <w:rPr>
          <w:rFonts w:ascii="Times New Roman"/>
          <w:b/>
          <w:i w:val="false"/>
          <w:color w:val="000000"/>
        </w:rPr>
        <w:t xml:space="preserve"> 
Статья 5</w:t>
      </w:r>
    </w:p>
    <w:bookmarkEnd w:id="12"/>
    <w:bookmarkStart w:name="z28" w:id="13"/>
    <w:p>
      <w:pPr>
        <w:spacing w:after="0"/>
        <w:ind w:left="0"/>
        <w:jc w:val="both"/>
      </w:pPr>
      <w:r>
        <w:rPr>
          <w:rFonts w:ascii="Times New Roman"/>
          <w:b w:val="false"/>
          <w:i w:val="false"/>
          <w:color w:val="000000"/>
          <w:sz w:val="28"/>
        </w:rPr>
        <w:t>
      1. Сторонами определяются следующие категории радиочастот:</w:t>
      </w:r>
      <w:r>
        <w:br/>
      </w:r>
      <w:r>
        <w:rPr>
          <w:rFonts w:ascii="Times New Roman"/>
          <w:b w:val="false"/>
          <w:i w:val="false"/>
          <w:color w:val="000000"/>
          <w:sz w:val="28"/>
        </w:rPr>
        <w:t>
</w:t>
      </w:r>
      <w:r>
        <w:rPr>
          <w:rFonts w:ascii="Times New Roman"/>
          <w:b w:val="false"/>
          <w:i w:val="false"/>
          <w:color w:val="000000"/>
          <w:sz w:val="28"/>
        </w:rPr>
        <w:t>
      1) предпочтительные радиочастоты, назначаемые уполномоченным органом любой Стороны на исключительной или преимущественной основе без предварительной координации с другой Стороной. При этом, должны поддерживаться характеристики станции, определенные в отдельном соглашении по техническим основам координации,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4 настоящего Соглашения. Предпочтительные радиочастоты назначаются (присваиваются) радиостанциям, расположенным в любой точке на территории приграничного района;</w:t>
      </w:r>
      <w:r>
        <w:br/>
      </w:r>
      <w:r>
        <w:rPr>
          <w:rFonts w:ascii="Times New Roman"/>
          <w:b w:val="false"/>
          <w:i w:val="false"/>
          <w:color w:val="000000"/>
          <w:sz w:val="28"/>
        </w:rPr>
        <w:t>
</w:t>
      </w:r>
      <w:r>
        <w:rPr>
          <w:rFonts w:ascii="Times New Roman"/>
          <w:b w:val="false"/>
          <w:i w:val="false"/>
          <w:color w:val="000000"/>
          <w:sz w:val="28"/>
        </w:rPr>
        <w:t>
      2) совмещенные радиочастоты, которые могут совместно использоваться обеими Сторонами и назначаются их уполномоченными органами без предварительной координации, как гражданские каналы служб обеспечения безопасности (каналы совместной связи таможенных органов, органов внутренних дел, национальной безопасности, чрезвычайных ситуаций). При этом, поддерживаются характеристики станции, определенные в отдельном соглашении по техническим основам координации,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 настоящего Соглашения;</w:t>
      </w:r>
      <w:r>
        <w:br/>
      </w:r>
      <w:r>
        <w:rPr>
          <w:rFonts w:ascii="Times New Roman"/>
          <w:b w:val="false"/>
          <w:i w:val="false"/>
          <w:color w:val="000000"/>
          <w:sz w:val="28"/>
        </w:rPr>
        <w:t>
</w:t>
      </w:r>
      <w:r>
        <w:rPr>
          <w:rFonts w:ascii="Times New Roman"/>
          <w:b w:val="false"/>
          <w:i w:val="false"/>
          <w:color w:val="000000"/>
          <w:sz w:val="28"/>
        </w:rPr>
        <w:t>
      3) скоординированные радиочастоты, которые могут назначаться (присваиваться) только после их предварительной успешной координации между уполномоченными органами Сторон;</w:t>
      </w:r>
      <w:r>
        <w:br/>
      </w:r>
      <w:r>
        <w:rPr>
          <w:rFonts w:ascii="Times New Roman"/>
          <w:b w:val="false"/>
          <w:i w:val="false"/>
          <w:color w:val="000000"/>
          <w:sz w:val="28"/>
        </w:rPr>
        <w:t>
</w:t>
      </w:r>
      <w:r>
        <w:rPr>
          <w:rFonts w:ascii="Times New Roman"/>
          <w:b w:val="false"/>
          <w:i w:val="false"/>
          <w:color w:val="000000"/>
          <w:sz w:val="28"/>
        </w:rPr>
        <w:t>
      4) радиочастоты для запланированных сетей связи, которые должны быть скоординированы между уполномоченными органами Сторон для развития сетей связи (таких, как сети сотовой связи, радиовещания, радиорелейных линий и др.), которые могут требовать больших капиталовложений, иметь длительные сроки ввода в эксплуатации, но могут быть созданы только в результате скоординированных и утвержденных частотно-территориальных планов.</w:t>
      </w:r>
      <w:r>
        <w:br/>
      </w:r>
      <w:r>
        <w:rPr>
          <w:rFonts w:ascii="Times New Roman"/>
          <w:b w:val="false"/>
          <w:i w:val="false"/>
          <w:color w:val="000000"/>
          <w:sz w:val="28"/>
        </w:rPr>
        <w:t>
</w:t>
      </w:r>
      <w:r>
        <w:rPr>
          <w:rFonts w:ascii="Times New Roman"/>
          <w:b w:val="false"/>
          <w:i w:val="false"/>
          <w:color w:val="000000"/>
          <w:sz w:val="28"/>
        </w:rPr>
        <w:t>
      Назначение (присвоение) скоординированных радиочастот и радиочастот для запланированных сетей связи осуществляется на условиях предварительно проведенной координации между компетентными органами Сторон.</w:t>
      </w:r>
      <w:r>
        <w:br/>
      </w:r>
      <w:r>
        <w:rPr>
          <w:rFonts w:ascii="Times New Roman"/>
          <w:b w:val="false"/>
          <w:i w:val="false"/>
          <w:color w:val="000000"/>
          <w:sz w:val="28"/>
        </w:rPr>
        <w:t>
</w:t>
      </w:r>
      <w:r>
        <w:rPr>
          <w:rFonts w:ascii="Times New Roman"/>
          <w:b w:val="false"/>
          <w:i w:val="false"/>
          <w:color w:val="000000"/>
          <w:sz w:val="28"/>
        </w:rPr>
        <w:t>
      2. Присвоение станциям радиочастот из категорий предпочтительных, совмещенных и скоординированных, как для отдельных станций, так и для запланированных сетей связи, рассматривается Сторонами, как осуществленное на основе взаимного согласия.</w:t>
      </w:r>
      <w:r>
        <w:br/>
      </w:r>
      <w:r>
        <w:rPr>
          <w:rFonts w:ascii="Times New Roman"/>
          <w:b w:val="false"/>
          <w:i w:val="false"/>
          <w:color w:val="000000"/>
          <w:sz w:val="28"/>
        </w:rPr>
        <w:t>
</w:t>
      </w:r>
      <w:r>
        <w:rPr>
          <w:rFonts w:ascii="Times New Roman"/>
          <w:b w:val="false"/>
          <w:i w:val="false"/>
          <w:color w:val="000000"/>
          <w:sz w:val="28"/>
        </w:rPr>
        <w:t>
      Считаются скоординированными все частотные присвоения каждой из Сторон:</w:t>
      </w:r>
      <w:r>
        <w:br/>
      </w:r>
      <w:r>
        <w:rPr>
          <w:rFonts w:ascii="Times New Roman"/>
          <w:b w:val="false"/>
          <w:i w:val="false"/>
          <w:color w:val="000000"/>
          <w:sz w:val="28"/>
        </w:rPr>
        <w:t>
</w:t>
      </w:r>
      <w:r>
        <w:rPr>
          <w:rFonts w:ascii="Times New Roman"/>
          <w:b w:val="false"/>
          <w:i w:val="false"/>
          <w:color w:val="000000"/>
          <w:sz w:val="28"/>
        </w:rPr>
        <w:t>
      1) зарегистрированные в Международном справочном регистре частот и опубликованные в части второй Еженедельного циркуляра Международного союза электросвязи;</w:t>
      </w:r>
      <w:r>
        <w:br/>
      </w:r>
      <w:r>
        <w:rPr>
          <w:rFonts w:ascii="Times New Roman"/>
          <w:b w:val="false"/>
          <w:i w:val="false"/>
          <w:color w:val="000000"/>
          <w:sz w:val="28"/>
        </w:rPr>
        <w:t>
</w:t>
      </w:r>
      <w:r>
        <w:rPr>
          <w:rFonts w:ascii="Times New Roman"/>
          <w:b w:val="false"/>
          <w:i w:val="false"/>
          <w:color w:val="000000"/>
          <w:sz w:val="28"/>
        </w:rPr>
        <w:t>
      2) назначенные централизованно в период существования бывшего СССР;</w:t>
      </w:r>
      <w:r>
        <w:br/>
      </w:r>
      <w:r>
        <w:rPr>
          <w:rFonts w:ascii="Times New Roman"/>
          <w:b w:val="false"/>
          <w:i w:val="false"/>
          <w:color w:val="000000"/>
          <w:sz w:val="28"/>
        </w:rPr>
        <w:t>
</w:t>
      </w:r>
      <w:r>
        <w:rPr>
          <w:rFonts w:ascii="Times New Roman"/>
          <w:b w:val="false"/>
          <w:i w:val="false"/>
          <w:color w:val="000000"/>
          <w:sz w:val="28"/>
        </w:rPr>
        <w:t>
      3) скоординированные администрациями связи обеих Сторон до момента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4) радиочастотные присвоения Сторон, внесенные в планы, утвержденные на Всемирных конференциях по радиосвязи Международного союза электросвязи.</w:t>
      </w:r>
      <w:r>
        <w:br/>
      </w:r>
      <w:r>
        <w:rPr>
          <w:rFonts w:ascii="Times New Roman"/>
          <w:b w:val="false"/>
          <w:i w:val="false"/>
          <w:color w:val="000000"/>
          <w:sz w:val="28"/>
        </w:rPr>
        <w:t>
</w:t>
      </w:r>
      <w:r>
        <w:rPr>
          <w:rFonts w:ascii="Times New Roman"/>
          <w:b w:val="false"/>
          <w:i w:val="false"/>
          <w:color w:val="000000"/>
          <w:sz w:val="28"/>
        </w:rPr>
        <w:t>
      Заявки на частотные присвоения Сторон, которые на момент подписания Соглашения были опубликованы в части первой Еженедельного циркуляра Международного союза электросвязи, подлежат координации согласно положениям настоящего Соглашения.</w:t>
      </w:r>
      <w:r>
        <w:br/>
      </w:r>
      <w:r>
        <w:rPr>
          <w:rFonts w:ascii="Times New Roman"/>
          <w:b w:val="false"/>
          <w:i w:val="false"/>
          <w:color w:val="000000"/>
          <w:sz w:val="28"/>
        </w:rPr>
        <w:t>
</w:t>
      </w:r>
      <w:r>
        <w:rPr>
          <w:rFonts w:ascii="Times New Roman"/>
          <w:b w:val="false"/>
          <w:i w:val="false"/>
          <w:color w:val="000000"/>
          <w:sz w:val="28"/>
        </w:rPr>
        <w:t>
      3. Каждая из Сторон должна иметь списки радиочастот вышеуказанных категорий и пополнять их на основе проведенной координации.</w:t>
      </w:r>
      <w:r>
        <w:br/>
      </w:r>
      <w:r>
        <w:rPr>
          <w:rFonts w:ascii="Times New Roman"/>
          <w:b w:val="false"/>
          <w:i w:val="false"/>
          <w:color w:val="000000"/>
          <w:sz w:val="28"/>
        </w:rPr>
        <w:t>
</w:t>
      </w:r>
      <w:r>
        <w:rPr>
          <w:rFonts w:ascii="Times New Roman"/>
          <w:b w:val="false"/>
          <w:i w:val="false"/>
          <w:color w:val="000000"/>
          <w:sz w:val="28"/>
        </w:rPr>
        <w:t>
      Стороны обмениваются списками скоординированных (радиочастот) станций по согласованной форме. Списки включают характеристики только станций, находящихся в приграничных районах, или станций, оказывающих помехи в этих районах.</w:t>
      </w:r>
      <w:r>
        <w:br/>
      </w:r>
      <w:r>
        <w:rPr>
          <w:rFonts w:ascii="Times New Roman"/>
          <w:b w:val="false"/>
          <w:i w:val="false"/>
          <w:color w:val="000000"/>
          <w:sz w:val="28"/>
        </w:rPr>
        <w:t>
</w:t>
      </w:r>
      <w:r>
        <w:rPr>
          <w:rFonts w:ascii="Times New Roman"/>
          <w:b w:val="false"/>
          <w:i w:val="false"/>
          <w:color w:val="000000"/>
          <w:sz w:val="28"/>
        </w:rPr>
        <w:t>
      Списки радиочастот Сторон должны уточняться, как правило, ежегодно на совещаниях экспертов Сторон.</w:t>
      </w:r>
      <w:r>
        <w:br/>
      </w:r>
      <w:r>
        <w:rPr>
          <w:rFonts w:ascii="Times New Roman"/>
          <w:b w:val="false"/>
          <w:i w:val="false"/>
          <w:color w:val="000000"/>
          <w:sz w:val="28"/>
        </w:rPr>
        <w:t>
</w:t>
      </w:r>
      <w:r>
        <w:rPr>
          <w:rFonts w:ascii="Times New Roman"/>
          <w:b w:val="false"/>
          <w:i w:val="false"/>
          <w:color w:val="000000"/>
          <w:sz w:val="28"/>
        </w:rPr>
        <w:t>
      4. Стороны рассматривают возможные помеховые ситуации между действующими станциями Сторон в полосах радиочастот, указанных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и принимают меры по их устранению.</w:t>
      </w:r>
    </w:p>
    <w:bookmarkEnd w:id="13"/>
    <w:bookmarkStart w:name="z45" w:id="14"/>
    <w:p>
      <w:pPr>
        <w:spacing w:after="0"/>
        <w:ind w:left="0"/>
        <w:jc w:val="left"/>
      </w:pPr>
      <w:r>
        <w:rPr>
          <w:rFonts w:ascii="Times New Roman"/>
          <w:b/>
          <w:i w:val="false"/>
          <w:color w:val="000000"/>
        </w:rPr>
        <w:t xml:space="preserve"> 
Статья 6</w:t>
      </w:r>
    </w:p>
    <w:bookmarkEnd w:id="14"/>
    <w:bookmarkStart w:name="z46" w:id="15"/>
    <w:p>
      <w:pPr>
        <w:spacing w:after="0"/>
        <w:ind w:left="0"/>
        <w:jc w:val="both"/>
      </w:pPr>
      <w:r>
        <w:rPr>
          <w:rFonts w:ascii="Times New Roman"/>
          <w:b w:val="false"/>
          <w:i w:val="false"/>
          <w:color w:val="000000"/>
          <w:sz w:val="28"/>
        </w:rPr>
        <w:t>
      1. Передача информации в каждом конкретном случае осуществляется по решению уполномоченных органов Сторон (почтой, факсом или электронной почтой).</w:t>
      </w:r>
      <w:r>
        <w:br/>
      </w:r>
      <w:r>
        <w:rPr>
          <w:rFonts w:ascii="Times New Roman"/>
          <w:b w:val="false"/>
          <w:i w:val="false"/>
          <w:color w:val="000000"/>
          <w:sz w:val="28"/>
        </w:rPr>
        <w:t>
</w:t>
      </w:r>
      <w:r>
        <w:rPr>
          <w:rFonts w:ascii="Times New Roman"/>
          <w:b w:val="false"/>
          <w:i w:val="false"/>
          <w:color w:val="000000"/>
          <w:sz w:val="28"/>
        </w:rPr>
        <w:t>
      2. Стороны обязуются не разглашать и не передавать третьей Стороне списки радиочастот,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5 настоящего Соглашения, а также переписку по вопросам координации и информацию по радиочастотным присвоениям другой Стороны без ее письменного согласия.</w:t>
      </w:r>
      <w:r>
        <w:br/>
      </w:r>
      <w:r>
        <w:rPr>
          <w:rFonts w:ascii="Times New Roman"/>
          <w:b w:val="false"/>
          <w:i w:val="false"/>
          <w:color w:val="000000"/>
          <w:sz w:val="28"/>
        </w:rPr>
        <w:t>
</w:t>
      </w:r>
      <w:r>
        <w:rPr>
          <w:rFonts w:ascii="Times New Roman"/>
          <w:b w:val="false"/>
          <w:i w:val="false"/>
          <w:color w:val="000000"/>
          <w:sz w:val="28"/>
        </w:rPr>
        <w:t>
      3. Степень конфиденциальности передаваемой информации определяется Стороной, передающей информацию.</w:t>
      </w:r>
      <w:r>
        <w:br/>
      </w:r>
      <w:r>
        <w:rPr>
          <w:rFonts w:ascii="Times New Roman"/>
          <w:b w:val="false"/>
          <w:i w:val="false"/>
          <w:color w:val="000000"/>
          <w:sz w:val="28"/>
        </w:rPr>
        <w:t>
</w:t>
      </w:r>
      <w:r>
        <w:rPr>
          <w:rFonts w:ascii="Times New Roman"/>
          <w:b w:val="false"/>
          <w:i w:val="false"/>
          <w:color w:val="000000"/>
          <w:sz w:val="28"/>
        </w:rPr>
        <w:t>
      Передаваемая информация не должна содержать сведений, запрещенных к опубликованию в открытой печати. Ответственность за соблюдение этих требований возлагается на Сторону, передающую информацию.</w:t>
      </w:r>
      <w:r>
        <w:br/>
      </w:r>
      <w:r>
        <w:rPr>
          <w:rFonts w:ascii="Times New Roman"/>
          <w:b w:val="false"/>
          <w:i w:val="false"/>
          <w:color w:val="000000"/>
          <w:sz w:val="28"/>
        </w:rPr>
        <w:t>
</w:t>
      </w:r>
      <w:r>
        <w:rPr>
          <w:rFonts w:ascii="Times New Roman"/>
          <w:b w:val="false"/>
          <w:i w:val="false"/>
          <w:color w:val="000000"/>
          <w:sz w:val="28"/>
        </w:rPr>
        <w:t>
      4. Стороны обеспечивают защиту информации, полученной в ходе сотрудничества. Защита информации обеспечивается в соответствии с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5. Нарушение защиты информации квалифицируется в соответствии с национальным законодательством государства Стороны, допустившей факт нарушения.</w:t>
      </w:r>
      <w:r>
        <w:br/>
      </w:r>
      <w:r>
        <w:rPr>
          <w:rFonts w:ascii="Times New Roman"/>
          <w:b w:val="false"/>
          <w:i w:val="false"/>
          <w:color w:val="000000"/>
          <w:sz w:val="28"/>
        </w:rPr>
        <w:t>
</w:t>
      </w:r>
      <w:r>
        <w:rPr>
          <w:rFonts w:ascii="Times New Roman"/>
          <w:b w:val="false"/>
          <w:i w:val="false"/>
          <w:color w:val="000000"/>
          <w:sz w:val="28"/>
        </w:rPr>
        <w:t>
      6. Полученную информацию уполномоченные органы Сторон обязаны использовать только в целях реализации настоящего Соглашения и предоставлять ее только тем служащим государств Сторон, которым она необходима в процессе выполнения служебных обязанностей.</w:t>
      </w:r>
      <w:r>
        <w:br/>
      </w:r>
      <w:r>
        <w:rPr>
          <w:rFonts w:ascii="Times New Roman"/>
          <w:b w:val="false"/>
          <w:i w:val="false"/>
          <w:color w:val="000000"/>
          <w:sz w:val="28"/>
        </w:rPr>
        <w:t>
</w:t>
      </w:r>
      <w:r>
        <w:rPr>
          <w:rFonts w:ascii="Times New Roman"/>
          <w:b w:val="false"/>
          <w:i w:val="false"/>
          <w:color w:val="000000"/>
          <w:sz w:val="28"/>
        </w:rPr>
        <w:t>
      7. Стороны обязуются предоставлять по требованию другой Стороны всю полученную информацию для сверки.</w:t>
      </w:r>
      <w:r>
        <w:br/>
      </w:r>
      <w:r>
        <w:rPr>
          <w:rFonts w:ascii="Times New Roman"/>
          <w:b w:val="false"/>
          <w:i w:val="false"/>
          <w:color w:val="000000"/>
          <w:sz w:val="28"/>
        </w:rPr>
        <w:t>
</w:t>
      </w:r>
      <w:r>
        <w:rPr>
          <w:rFonts w:ascii="Times New Roman"/>
          <w:b w:val="false"/>
          <w:i w:val="false"/>
          <w:color w:val="000000"/>
          <w:sz w:val="28"/>
        </w:rPr>
        <w:t>
      8. В случае потери актуальности или практической ценности, информация, носители такой информации по взаимному согласованию Сторон уничтожаются или возвращаются способом, гарантирующим ее невоспроизведение. Факт уничтожения документируется и копия документа высылается предоставившей эту информацию Стороне.</w:t>
      </w:r>
      <w:r>
        <w:br/>
      </w:r>
      <w:r>
        <w:rPr>
          <w:rFonts w:ascii="Times New Roman"/>
          <w:b w:val="false"/>
          <w:i w:val="false"/>
          <w:color w:val="000000"/>
          <w:sz w:val="28"/>
        </w:rPr>
        <w:t>
</w:t>
      </w:r>
      <w:r>
        <w:rPr>
          <w:rFonts w:ascii="Times New Roman"/>
          <w:b w:val="false"/>
          <w:i w:val="false"/>
          <w:color w:val="000000"/>
          <w:sz w:val="28"/>
        </w:rPr>
        <w:t>
      9. При утере или разглашении информации Стороны незамедлительно проводят взаимные консультации, организуют расследование и информируют друг друга о его результатах и принятых мерах не позднее 90 дней с даты обнаружения факта утери или разглашения информации.</w:t>
      </w:r>
    </w:p>
    <w:bookmarkEnd w:id="15"/>
    <w:bookmarkStart w:name="z56" w:id="16"/>
    <w:p>
      <w:pPr>
        <w:spacing w:after="0"/>
        <w:ind w:left="0"/>
        <w:jc w:val="left"/>
      </w:pPr>
      <w:r>
        <w:rPr>
          <w:rFonts w:ascii="Times New Roman"/>
          <w:b/>
          <w:i w:val="false"/>
          <w:color w:val="000000"/>
        </w:rPr>
        <w:t xml:space="preserve"> 
Статья 7</w:t>
      </w:r>
    </w:p>
    <w:bookmarkEnd w:id="16"/>
    <w:bookmarkStart w:name="z57" w:id="17"/>
    <w:p>
      <w:pPr>
        <w:spacing w:after="0"/>
        <w:ind w:left="0"/>
        <w:jc w:val="both"/>
      </w:pPr>
      <w:r>
        <w:rPr>
          <w:rFonts w:ascii="Times New Roman"/>
          <w:b w:val="false"/>
          <w:i w:val="false"/>
          <w:color w:val="000000"/>
          <w:sz w:val="28"/>
        </w:rPr>
        <w:t>
      1. При координации радиочастотных присвоений Стороны пользуются принятыми и согласованными едиными техническими основами.</w:t>
      </w:r>
      <w:r>
        <w:br/>
      </w:r>
      <w:r>
        <w:rPr>
          <w:rFonts w:ascii="Times New Roman"/>
          <w:b w:val="false"/>
          <w:i w:val="false"/>
          <w:color w:val="000000"/>
          <w:sz w:val="28"/>
        </w:rPr>
        <w:t>
</w:t>
      </w:r>
      <w:r>
        <w:rPr>
          <w:rFonts w:ascii="Times New Roman"/>
          <w:b w:val="false"/>
          <w:i w:val="false"/>
          <w:color w:val="000000"/>
          <w:sz w:val="28"/>
        </w:rPr>
        <w:t>
      Уполномоченные органы Сторон на основе известных рекомендаций и методов могут заключать международные договоры по техническим основам координации, по выделению полос частот для назначения частотных присвоений категории предпочтительных и совмещенных частот, а также по другим вопросам координации.</w:t>
      </w:r>
      <w:r>
        <w:br/>
      </w:r>
      <w:r>
        <w:rPr>
          <w:rFonts w:ascii="Times New Roman"/>
          <w:b w:val="false"/>
          <w:i w:val="false"/>
          <w:color w:val="000000"/>
          <w:sz w:val="28"/>
        </w:rPr>
        <w:t>
</w:t>
      </w:r>
      <w:r>
        <w:rPr>
          <w:rFonts w:ascii="Times New Roman"/>
          <w:b w:val="false"/>
          <w:i w:val="false"/>
          <w:color w:val="000000"/>
          <w:sz w:val="28"/>
        </w:rPr>
        <w:t>
      С целью защиты станций, подпадающих под действие настоящего Соглашения, от излучений других служб радиосвязи, расчеты взаимных помех должны основываться на международных договорах, участниками которых являются государства Сторон и принятых стандартах, относящихся к данным службам.</w:t>
      </w:r>
      <w:r>
        <w:br/>
      </w:r>
      <w:r>
        <w:rPr>
          <w:rFonts w:ascii="Times New Roman"/>
          <w:b w:val="false"/>
          <w:i w:val="false"/>
          <w:color w:val="000000"/>
          <w:sz w:val="28"/>
        </w:rPr>
        <w:t>
</w:t>
      </w:r>
      <w:r>
        <w:rPr>
          <w:rFonts w:ascii="Times New Roman"/>
          <w:b w:val="false"/>
          <w:i w:val="false"/>
          <w:color w:val="000000"/>
          <w:sz w:val="28"/>
        </w:rPr>
        <w:t>
      2. При присвоении радиочастот каждая Сторона должна стремиться к эффективному использованию радиочастотного спектра и осуществлять меры по снижению эффективно излучаемой мощности своих станций до минимума, необходимого для обеспечения удовлетворительного качества предоставляемых услуг связи в зависимости от их назначения.</w:t>
      </w:r>
      <w:r>
        <w:br/>
      </w:r>
      <w:r>
        <w:rPr>
          <w:rFonts w:ascii="Times New Roman"/>
          <w:b w:val="false"/>
          <w:i w:val="false"/>
          <w:color w:val="000000"/>
          <w:sz w:val="28"/>
        </w:rPr>
        <w:t>
</w:t>
      </w:r>
      <w:r>
        <w:rPr>
          <w:rFonts w:ascii="Times New Roman"/>
          <w:b w:val="false"/>
          <w:i w:val="false"/>
          <w:color w:val="000000"/>
          <w:sz w:val="28"/>
        </w:rPr>
        <w:t>
      3. Учитывая развитие техники связи, Стороны проводят совещания экспертов с целью уточнения и дальнейшего развития технических основ координации.</w:t>
      </w:r>
    </w:p>
    <w:bookmarkEnd w:id="17"/>
    <w:bookmarkStart w:name="z62" w:id="18"/>
    <w:p>
      <w:pPr>
        <w:spacing w:after="0"/>
        <w:ind w:left="0"/>
        <w:jc w:val="left"/>
      </w:pPr>
      <w:r>
        <w:rPr>
          <w:rFonts w:ascii="Times New Roman"/>
          <w:b/>
          <w:i w:val="false"/>
          <w:color w:val="000000"/>
        </w:rPr>
        <w:t xml:space="preserve"> 
Статья 8</w:t>
      </w:r>
    </w:p>
    <w:bookmarkEnd w:id="18"/>
    <w:bookmarkStart w:name="z63" w:id="19"/>
    <w:p>
      <w:pPr>
        <w:spacing w:after="0"/>
        <w:ind w:left="0"/>
        <w:jc w:val="both"/>
      </w:pPr>
      <w:r>
        <w:rPr>
          <w:rFonts w:ascii="Times New Roman"/>
          <w:b w:val="false"/>
          <w:i w:val="false"/>
          <w:color w:val="000000"/>
          <w:sz w:val="28"/>
        </w:rPr>
        <w:t>
      1. Прежде чем Сторона начнет использование нового радиочастотного присвоения, не предусмотренного для нее в списках радиочастот, или пожелает ввести изменения в список радиочастот ранее скоординированных, она должна провести координацию в соответствии с требованиями Регламента Международного союза электросвязи.</w:t>
      </w:r>
      <w:r>
        <w:br/>
      </w:r>
      <w:r>
        <w:rPr>
          <w:rFonts w:ascii="Times New Roman"/>
          <w:b w:val="false"/>
          <w:i w:val="false"/>
          <w:color w:val="000000"/>
          <w:sz w:val="28"/>
        </w:rPr>
        <w:t>
</w:t>
      </w:r>
      <w:r>
        <w:rPr>
          <w:rFonts w:ascii="Times New Roman"/>
          <w:b w:val="false"/>
          <w:i w:val="false"/>
          <w:color w:val="000000"/>
          <w:sz w:val="28"/>
        </w:rPr>
        <w:t>
      2. Сторона, которой направлен письменный запрос на координацию, должна в течение трех дней подтвердить его получение и в течении шестидесяти дней направить письменный мотивированный ответ. Если, при этом, она не согласна с использованием заявляемого радиочастотного присвоения, она должна дать свои предложения для удовлетворительного решения проблемы.</w:t>
      </w:r>
      <w:r>
        <w:br/>
      </w:r>
      <w:r>
        <w:rPr>
          <w:rFonts w:ascii="Times New Roman"/>
          <w:b w:val="false"/>
          <w:i w:val="false"/>
          <w:color w:val="000000"/>
          <w:sz w:val="28"/>
        </w:rPr>
        <w:t>
</w:t>
      </w:r>
      <w:r>
        <w:rPr>
          <w:rFonts w:ascii="Times New Roman"/>
          <w:b w:val="false"/>
          <w:i w:val="false"/>
          <w:color w:val="000000"/>
          <w:sz w:val="28"/>
        </w:rPr>
        <w:t>
      3. Если Сторона, направившая письменную заявку на координацию, не получит ответ в течении семидесяти пяти дней, то она считает, что у другой Стороны нет возражения против использования заявляемого радиочастотного присвоения, включает его в список скоординированных радиочастот и извещает об этом другую Сторону.</w:t>
      </w:r>
      <w:r>
        <w:br/>
      </w:r>
      <w:r>
        <w:rPr>
          <w:rFonts w:ascii="Times New Roman"/>
          <w:b w:val="false"/>
          <w:i w:val="false"/>
          <w:color w:val="000000"/>
          <w:sz w:val="28"/>
        </w:rPr>
        <w:t>
</w:t>
      </w:r>
      <w:r>
        <w:rPr>
          <w:rFonts w:ascii="Times New Roman"/>
          <w:b w:val="false"/>
          <w:i w:val="false"/>
          <w:color w:val="000000"/>
          <w:sz w:val="28"/>
        </w:rPr>
        <w:t>
      4. Координация радиочастотных присвоений не требуется в следующих случаях:</w:t>
      </w:r>
      <w:r>
        <w:br/>
      </w:r>
      <w:r>
        <w:rPr>
          <w:rFonts w:ascii="Times New Roman"/>
          <w:b w:val="false"/>
          <w:i w:val="false"/>
          <w:color w:val="000000"/>
          <w:sz w:val="28"/>
        </w:rPr>
        <w:t>
</w:t>
      </w:r>
      <w:r>
        <w:rPr>
          <w:rFonts w:ascii="Times New Roman"/>
          <w:b w:val="false"/>
          <w:i w:val="false"/>
          <w:color w:val="000000"/>
          <w:sz w:val="28"/>
        </w:rPr>
        <w:t>
      а) если присвоение осуществляется на одной из предпочтительных радиочастот данной Стороны;</w:t>
      </w:r>
      <w:r>
        <w:br/>
      </w:r>
      <w:r>
        <w:rPr>
          <w:rFonts w:ascii="Times New Roman"/>
          <w:b w:val="false"/>
          <w:i w:val="false"/>
          <w:color w:val="000000"/>
          <w:sz w:val="28"/>
        </w:rPr>
        <w:t>
</w:t>
      </w:r>
      <w:r>
        <w:rPr>
          <w:rFonts w:ascii="Times New Roman"/>
          <w:b w:val="false"/>
          <w:i w:val="false"/>
          <w:color w:val="000000"/>
          <w:sz w:val="28"/>
        </w:rPr>
        <w:t>
      б) если у станции, использующей скоординированное радиочастотное присвоение, изменяются только те характеристики, которые не приводят к появлению дополнительных помех на территории государства другой Стороны;</w:t>
      </w:r>
      <w:r>
        <w:br/>
      </w:r>
      <w:r>
        <w:rPr>
          <w:rFonts w:ascii="Times New Roman"/>
          <w:b w:val="false"/>
          <w:i w:val="false"/>
          <w:color w:val="000000"/>
          <w:sz w:val="28"/>
        </w:rPr>
        <w:t>
</w:t>
      </w:r>
      <w:r>
        <w:rPr>
          <w:rFonts w:ascii="Times New Roman"/>
          <w:b w:val="false"/>
          <w:i w:val="false"/>
          <w:color w:val="000000"/>
          <w:sz w:val="28"/>
        </w:rPr>
        <w:t>
      в) если введение в эксплуатацию дополнительной станции, работающей на ранее скоординированной радиочастоте, не приведет к увеличению помех на территории государства другой Стороны.</w:t>
      </w:r>
      <w:r>
        <w:br/>
      </w:r>
      <w:r>
        <w:rPr>
          <w:rFonts w:ascii="Times New Roman"/>
          <w:b w:val="false"/>
          <w:i w:val="false"/>
          <w:color w:val="000000"/>
          <w:sz w:val="28"/>
        </w:rPr>
        <w:t>
</w:t>
      </w:r>
      <w:r>
        <w:rPr>
          <w:rFonts w:ascii="Times New Roman"/>
          <w:b w:val="false"/>
          <w:i w:val="false"/>
          <w:color w:val="000000"/>
          <w:sz w:val="28"/>
        </w:rPr>
        <w:t>
      5. В случае прекращения работы основной станции, использовавшей скоординированное радиочастотное присвоение, другой Стороне сообщаются технические характеристики станции, введенной вместо нее.</w:t>
      </w:r>
      <w:r>
        <w:br/>
      </w:r>
      <w:r>
        <w:rPr>
          <w:rFonts w:ascii="Times New Roman"/>
          <w:b w:val="false"/>
          <w:i w:val="false"/>
          <w:color w:val="000000"/>
          <w:sz w:val="28"/>
        </w:rPr>
        <w:t>
</w:t>
      </w:r>
      <w:r>
        <w:rPr>
          <w:rFonts w:ascii="Times New Roman"/>
          <w:b w:val="false"/>
          <w:i w:val="false"/>
          <w:color w:val="000000"/>
          <w:sz w:val="28"/>
        </w:rPr>
        <w:t>
      6. В отдельных срочных случаях Стороны имеют право присваивать радиочастоты для временного использования (до 30 дней) станциями с эффективной излучаемой мощностью не более 13 дБ Вт. При этом, Стороны информируют друг друга о фактах такого использования и принимают меры по устранению возможных помех.</w:t>
      </w:r>
      <w:r>
        <w:br/>
      </w:r>
      <w:r>
        <w:rPr>
          <w:rFonts w:ascii="Times New Roman"/>
          <w:b w:val="false"/>
          <w:i w:val="false"/>
          <w:color w:val="000000"/>
          <w:sz w:val="28"/>
        </w:rPr>
        <w:t>
</w:t>
      </w:r>
      <w:r>
        <w:rPr>
          <w:rFonts w:ascii="Times New Roman"/>
          <w:b w:val="false"/>
          <w:i w:val="false"/>
          <w:color w:val="000000"/>
          <w:sz w:val="28"/>
        </w:rPr>
        <w:t>
      7. Во всех случаях, когда одна из Сторон вносит не требующие проведения координации изменения в список скоординированных радиочастотных присвоений, в том числе и при прекращении использования скоординированной станции, она информирует другую Сторону об этих изменениях.</w:t>
      </w:r>
    </w:p>
    <w:bookmarkEnd w:id="19"/>
    <w:bookmarkStart w:name="z73" w:id="20"/>
    <w:p>
      <w:pPr>
        <w:spacing w:after="0"/>
        <w:ind w:left="0"/>
        <w:jc w:val="left"/>
      </w:pPr>
      <w:r>
        <w:rPr>
          <w:rFonts w:ascii="Times New Roman"/>
          <w:b/>
          <w:i w:val="false"/>
          <w:color w:val="000000"/>
        </w:rPr>
        <w:t xml:space="preserve"> 
Статья 9</w:t>
      </w:r>
    </w:p>
    <w:bookmarkEnd w:id="20"/>
    <w:bookmarkStart w:name="z74" w:id="21"/>
    <w:p>
      <w:pPr>
        <w:spacing w:after="0"/>
        <w:ind w:left="0"/>
        <w:jc w:val="both"/>
      </w:pPr>
      <w:r>
        <w:rPr>
          <w:rFonts w:ascii="Times New Roman"/>
          <w:b w:val="false"/>
          <w:i w:val="false"/>
          <w:color w:val="000000"/>
          <w:sz w:val="28"/>
        </w:rPr>
        <w:t>
      1. Сторона, которой принадлежит приемная станция, испытывающая вредные помехи, уведомляет об этом другую Сторону, станции которой создают помехи.</w:t>
      </w:r>
      <w:r>
        <w:br/>
      </w:r>
      <w:r>
        <w:rPr>
          <w:rFonts w:ascii="Times New Roman"/>
          <w:b w:val="false"/>
          <w:i w:val="false"/>
          <w:color w:val="000000"/>
          <w:sz w:val="28"/>
        </w:rPr>
        <w:t>
</w:t>
      </w:r>
      <w:r>
        <w:rPr>
          <w:rFonts w:ascii="Times New Roman"/>
          <w:b w:val="false"/>
          <w:i w:val="false"/>
          <w:color w:val="000000"/>
          <w:sz w:val="28"/>
        </w:rPr>
        <w:t>
      2. Защита приемной станции одной Стороны от вредной помехи станций другой Стороны может быть отклонена, если:</w:t>
      </w:r>
      <w:r>
        <w:br/>
      </w:r>
      <w:r>
        <w:rPr>
          <w:rFonts w:ascii="Times New Roman"/>
          <w:b w:val="false"/>
          <w:i w:val="false"/>
          <w:color w:val="000000"/>
          <w:sz w:val="28"/>
        </w:rPr>
        <w:t>
</w:t>
      </w:r>
      <w:r>
        <w:rPr>
          <w:rFonts w:ascii="Times New Roman"/>
          <w:b w:val="false"/>
          <w:i w:val="false"/>
          <w:color w:val="000000"/>
          <w:sz w:val="28"/>
        </w:rPr>
        <w:t>
      1) помеха станций другой Стороны, напряженность поля которой превышает максимально допустимое значение, создается на приемнике от уже ранее скоординированного передатчика другой Стороны;</w:t>
      </w:r>
      <w:r>
        <w:br/>
      </w:r>
      <w:r>
        <w:rPr>
          <w:rFonts w:ascii="Times New Roman"/>
          <w:b w:val="false"/>
          <w:i w:val="false"/>
          <w:color w:val="000000"/>
          <w:sz w:val="28"/>
        </w:rPr>
        <w:t>
</w:t>
      </w:r>
      <w:r>
        <w:rPr>
          <w:rFonts w:ascii="Times New Roman"/>
          <w:b w:val="false"/>
          <w:i w:val="false"/>
          <w:color w:val="000000"/>
          <w:sz w:val="28"/>
        </w:rPr>
        <w:t>
      2) защита приемника делает невозможной использование предпочтительной радиочастоты другой Стороны на условиях, оговоренных в соглашении по техническим основам координации,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 настоящего Соглашения;</w:t>
      </w:r>
      <w:r>
        <w:br/>
      </w:r>
      <w:r>
        <w:rPr>
          <w:rFonts w:ascii="Times New Roman"/>
          <w:b w:val="false"/>
          <w:i w:val="false"/>
          <w:color w:val="000000"/>
          <w:sz w:val="28"/>
        </w:rPr>
        <w:t>
</w:t>
      </w:r>
      <w:r>
        <w:rPr>
          <w:rFonts w:ascii="Times New Roman"/>
          <w:b w:val="false"/>
          <w:i w:val="false"/>
          <w:color w:val="000000"/>
          <w:sz w:val="28"/>
        </w:rPr>
        <w:t>
      3) не соблюдаются условия, регулирующие максимально допустимые величины вредной помехи в приграничных районах, оговоренные в соглашении по техническим основам координации,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5 настоящего Соглашения.</w:t>
      </w:r>
      <w:r>
        <w:br/>
      </w:r>
      <w:r>
        <w:rPr>
          <w:rFonts w:ascii="Times New Roman"/>
          <w:b w:val="false"/>
          <w:i w:val="false"/>
          <w:color w:val="000000"/>
          <w:sz w:val="28"/>
        </w:rPr>
        <w:t>
</w:t>
      </w:r>
      <w:r>
        <w:rPr>
          <w:rFonts w:ascii="Times New Roman"/>
          <w:b w:val="false"/>
          <w:i w:val="false"/>
          <w:color w:val="000000"/>
          <w:sz w:val="28"/>
        </w:rPr>
        <w:t>
      3. Заявка на координацию радиочастотных присвоений приемных станций может быть отклонена, если один или несколько передатчиков, заявленных ранее другой Стороной и ожидающих координации, создают на входе заявляемого на координацию приемника вредную помеху, напряженность поля которой превышает допустимое значение, предусмотренное в Соглашении.</w:t>
      </w:r>
      <w:r>
        <w:br/>
      </w:r>
      <w:r>
        <w:rPr>
          <w:rFonts w:ascii="Times New Roman"/>
          <w:b w:val="false"/>
          <w:i w:val="false"/>
          <w:color w:val="000000"/>
          <w:sz w:val="28"/>
        </w:rPr>
        <w:t>
</w:t>
      </w:r>
      <w:r>
        <w:rPr>
          <w:rFonts w:ascii="Times New Roman"/>
          <w:b w:val="false"/>
          <w:i w:val="false"/>
          <w:color w:val="000000"/>
          <w:sz w:val="28"/>
        </w:rPr>
        <w:t>
      4. Стороны принимают возможные меры для урегулирования вопросов, касающихся помех, на основе взаимопонимания и сотрудничества.</w:t>
      </w:r>
    </w:p>
    <w:bookmarkEnd w:id="21"/>
    <w:bookmarkStart w:name="z81" w:id="22"/>
    <w:p>
      <w:pPr>
        <w:spacing w:after="0"/>
        <w:ind w:left="0"/>
        <w:jc w:val="left"/>
      </w:pPr>
      <w:r>
        <w:rPr>
          <w:rFonts w:ascii="Times New Roman"/>
          <w:b/>
          <w:i w:val="false"/>
          <w:color w:val="000000"/>
        </w:rPr>
        <w:t xml:space="preserve"> 
Статья 10</w:t>
      </w:r>
    </w:p>
    <w:bookmarkEnd w:id="22"/>
    <w:bookmarkStart w:name="z82" w:id="23"/>
    <w:p>
      <w:pPr>
        <w:spacing w:after="0"/>
        <w:ind w:left="0"/>
        <w:jc w:val="both"/>
      </w:pPr>
      <w:r>
        <w:rPr>
          <w:rFonts w:ascii="Times New Roman"/>
          <w:b w:val="false"/>
          <w:i w:val="false"/>
          <w:color w:val="000000"/>
          <w:sz w:val="28"/>
        </w:rPr>
        <w:t>
      1. В случаях, не предусмотренных вопросов настоящим Соглашением, Стороны руководствуются положениями Международных конференций электросвязи, Международного Регламента радиосвязи, и рекомендациями Международного союза электросвязи.</w:t>
      </w:r>
      <w:r>
        <w:br/>
      </w:r>
      <w:r>
        <w:rPr>
          <w:rFonts w:ascii="Times New Roman"/>
          <w:b w:val="false"/>
          <w:i w:val="false"/>
          <w:color w:val="000000"/>
          <w:sz w:val="28"/>
        </w:rPr>
        <w:t>
</w:t>
      </w:r>
      <w:r>
        <w:rPr>
          <w:rFonts w:ascii="Times New Roman"/>
          <w:b w:val="false"/>
          <w:i w:val="false"/>
          <w:color w:val="000000"/>
          <w:sz w:val="28"/>
        </w:rPr>
        <w:t>
      2. Настоящее Соглашение не ограничивает прав и обязательств Сторон, предусмотренных в других международных договорах, участниками которых являются их государства.</w:t>
      </w:r>
    </w:p>
    <w:bookmarkEnd w:id="23"/>
    <w:bookmarkStart w:name="z84" w:id="24"/>
    <w:p>
      <w:pPr>
        <w:spacing w:after="0"/>
        <w:ind w:left="0"/>
        <w:jc w:val="left"/>
      </w:pPr>
      <w:r>
        <w:rPr>
          <w:rFonts w:ascii="Times New Roman"/>
          <w:b/>
          <w:i w:val="false"/>
          <w:color w:val="000000"/>
        </w:rPr>
        <w:t xml:space="preserve"> 
Статья 11</w:t>
      </w:r>
    </w:p>
    <w:bookmarkEnd w:id="24"/>
    <w:bookmarkStart w:name="z85" w:id="25"/>
    <w:p>
      <w:pPr>
        <w:spacing w:after="0"/>
        <w:ind w:left="0"/>
        <w:jc w:val="both"/>
      </w:pPr>
      <w:r>
        <w:rPr>
          <w:rFonts w:ascii="Times New Roman"/>
          <w:b w:val="false"/>
          <w:i w:val="false"/>
          <w:color w:val="000000"/>
          <w:sz w:val="28"/>
        </w:rPr>
        <w:t>
      1. Все споры и разногласия, возникающие между Сторонами при толковании или применении положений настоящего Соглашения, решаются путем переговоров и консультаций между уполномоченными органами Сторон.</w:t>
      </w:r>
      <w:r>
        <w:br/>
      </w:r>
      <w:r>
        <w:rPr>
          <w:rFonts w:ascii="Times New Roman"/>
          <w:b w:val="false"/>
          <w:i w:val="false"/>
          <w:color w:val="000000"/>
          <w:sz w:val="28"/>
        </w:rPr>
        <w:t>
</w:t>
      </w:r>
      <w:r>
        <w:rPr>
          <w:rFonts w:ascii="Times New Roman"/>
          <w:b w:val="false"/>
          <w:i w:val="false"/>
          <w:color w:val="000000"/>
          <w:sz w:val="28"/>
        </w:rPr>
        <w:t>
      2. Встречи экспертов оговариваются Сторонами заблаговременно, организационные вопросы решаются Стороной, на территории государства которого состоится встреча. Финансирование экспертов осуществляется в пределах средств, предусмотренных национальными законодательствами государств Сторон.</w:t>
      </w:r>
    </w:p>
    <w:bookmarkEnd w:id="25"/>
    <w:bookmarkStart w:name="z87" w:id="26"/>
    <w:p>
      <w:pPr>
        <w:spacing w:after="0"/>
        <w:ind w:left="0"/>
        <w:jc w:val="left"/>
      </w:pPr>
      <w:r>
        <w:rPr>
          <w:rFonts w:ascii="Times New Roman"/>
          <w:b/>
          <w:i w:val="false"/>
          <w:color w:val="000000"/>
        </w:rPr>
        <w:t xml:space="preserve"> 
Статья 12</w:t>
      </w:r>
    </w:p>
    <w:bookmarkEnd w:id="26"/>
    <w:bookmarkStart w:name="z88" w:id="27"/>
    <w:p>
      <w:pPr>
        <w:spacing w:after="0"/>
        <w:ind w:left="0"/>
        <w:jc w:val="both"/>
      </w:pPr>
      <w:r>
        <w:rPr>
          <w:rFonts w:ascii="Times New Roman"/>
          <w:b w:val="false"/>
          <w:i w:val="false"/>
          <w:color w:val="000000"/>
          <w:sz w:val="28"/>
        </w:rPr>
        <w:t>
      1. При взаимодействии Сторон в соответствии с настоящим Соглашением используется русский язык.</w:t>
      </w:r>
    </w:p>
    <w:bookmarkEnd w:id="27"/>
    <w:bookmarkStart w:name="z89" w:id="28"/>
    <w:p>
      <w:pPr>
        <w:spacing w:after="0"/>
        <w:ind w:left="0"/>
        <w:jc w:val="left"/>
      </w:pPr>
      <w:r>
        <w:rPr>
          <w:rFonts w:ascii="Times New Roman"/>
          <w:b/>
          <w:i w:val="false"/>
          <w:color w:val="000000"/>
        </w:rPr>
        <w:t xml:space="preserve"> 
Статья 13</w:t>
      </w:r>
    </w:p>
    <w:bookmarkEnd w:id="28"/>
    <w:bookmarkStart w:name="z90" w:id="29"/>
    <w:p>
      <w:pPr>
        <w:spacing w:after="0"/>
        <w:ind w:left="0"/>
        <w:jc w:val="both"/>
      </w:pPr>
      <w:r>
        <w:rPr>
          <w:rFonts w:ascii="Times New Roman"/>
          <w:b w:val="false"/>
          <w:i w:val="false"/>
          <w:color w:val="000000"/>
          <w:sz w:val="28"/>
        </w:rPr>
        <w:t>
      1. Настоящее Соглашение может быть изменено и дополнено по согласованию Сторон.</w:t>
      </w:r>
      <w:r>
        <w:br/>
      </w:r>
      <w:r>
        <w:rPr>
          <w:rFonts w:ascii="Times New Roman"/>
          <w:b w:val="false"/>
          <w:i w:val="false"/>
          <w:color w:val="000000"/>
          <w:sz w:val="28"/>
        </w:rPr>
        <w:t>
</w:t>
      </w:r>
      <w:r>
        <w:rPr>
          <w:rFonts w:ascii="Times New Roman"/>
          <w:b w:val="false"/>
          <w:i w:val="false"/>
          <w:color w:val="000000"/>
          <w:sz w:val="28"/>
        </w:rPr>
        <w:t>
      2. Все изменения и дополнения оформляются протоколами, которые являются неотъемлемыми частями настоящего Соглашения.</w:t>
      </w:r>
    </w:p>
    <w:bookmarkEnd w:id="29"/>
    <w:bookmarkStart w:name="z92" w:id="30"/>
    <w:p>
      <w:pPr>
        <w:spacing w:after="0"/>
        <w:ind w:left="0"/>
        <w:jc w:val="left"/>
      </w:pPr>
      <w:r>
        <w:rPr>
          <w:rFonts w:ascii="Times New Roman"/>
          <w:b/>
          <w:i w:val="false"/>
          <w:color w:val="000000"/>
        </w:rPr>
        <w:t xml:space="preserve"> 
Статья 14</w:t>
      </w:r>
    </w:p>
    <w:bookmarkEnd w:id="30"/>
    <w:bookmarkStart w:name="z93" w:id="31"/>
    <w:p>
      <w:pPr>
        <w:spacing w:after="0"/>
        <w:ind w:left="0"/>
        <w:jc w:val="both"/>
      </w:pPr>
      <w:r>
        <w:rPr>
          <w:rFonts w:ascii="Times New Roman"/>
          <w:b w:val="false"/>
          <w:i w:val="false"/>
          <w:color w:val="000000"/>
          <w:sz w:val="28"/>
        </w:rPr>
        <w:t>
      1. Администрация связи Сторон уведомляет Генерального секретаря Международного союза электросвязи о заключении и о содержании настоящего Соглашения.</w:t>
      </w:r>
    </w:p>
    <w:bookmarkEnd w:id="31"/>
    <w:bookmarkStart w:name="z94" w:id="32"/>
    <w:p>
      <w:pPr>
        <w:spacing w:after="0"/>
        <w:ind w:left="0"/>
        <w:jc w:val="left"/>
      </w:pPr>
      <w:r>
        <w:rPr>
          <w:rFonts w:ascii="Times New Roman"/>
          <w:b/>
          <w:i w:val="false"/>
          <w:color w:val="000000"/>
        </w:rPr>
        <w:t xml:space="preserve"> 
Статья 15</w:t>
      </w:r>
    </w:p>
    <w:bookmarkEnd w:id="32"/>
    <w:bookmarkStart w:name="z95" w:id="33"/>
    <w:p>
      <w:pPr>
        <w:spacing w:after="0"/>
        <w:ind w:left="0"/>
        <w:jc w:val="both"/>
      </w:pPr>
      <w:r>
        <w:rPr>
          <w:rFonts w:ascii="Times New Roman"/>
          <w:b w:val="false"/>
          <w:i w:val="false"/>
          <w:color w:val="000000"/>
          <w:sz w:val="28"/>
        </w:rPr>
        <w:t>
      1. Настоящее Соглашение вступает в силу с даты его подписания, заключается сроком на пять лет и будет автоматически продлеваться на последующие пятилетние периоды, если ни одна из Сторон не направит по дипломатическим каналам другой Стороне письменное уведомление о своем намерении не продлевать его действие в срок, не позднее шести месяцев до истечения текущего периода.</w:t>
      </w:r>
      <w:r>
        <w:br/>
      </w:r>
      <w:r>
        <w:rPr>
          <w:rFonts w:ascii="Times New Roman"/>
          <w:b w:val="false"/>
          <w:i w:val="false"/>
          <w:color w:val="000000"/>
          <w:sz w:val="28"/>
        </w:rPr>
        <w:t>
</w:t>
      </w:r>
      <w:r>
        <w:rPr>
          <w:rFonts w:ascii="Times New Roman"/>
          <w:b w:val="false"/>
          <w:i w:val="false"/>
          <w:color w:val="000000"/>
          <w:sz w:val="28"/>
        </w:rPr>
        <w:t>
      2. В случае получения одной из Сторон письменного уведомления другой Стороны о ее намерении не продлевать действие настоящего Соглашения, Стороны в течение шести месяцев проводят взаимные консультации по порядку использования переданной информации. Прекращение действия настоящего Соглашения не освобождает Стороны от обязательств по защите полученной до прекращения его действия информации, а также от ответственности за ее утрату или разглашение.</w:t>
      </w:r>
    </w:p>
    <w:bookmarkEnd w:id="33"/>
    <w:bookmarkStart w:name="z97" w:id="34"/>
    <w:p>
      <w:pPr>
        <w:spacing w:after="0"/>
        <w:ind w:left="0"/>
        <w:jc w:val="both"/>
      </w:pPr>
      <w:r>
        <w:rPr>
          <w:rFonts w:ascii="Times New Roman"/>
          <w:b w:val="false"/>
          <w:i w:val="false"/>
          <w:color w:val="000000"/>
          <w:sz w:val="28"/>
        </w:rPr>
        <w:t>
      Совершено в городе ____________ «____» _________ 2012 года в двух экземплярах, каждый на казахском, кыргызском и русском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возникновении разногласий при толковании положений настоящего Соглашения, Стороны будут обращаться к тексту на русском языке.</w:t>
      </w:r>
    </w:p>
    <w:bookmarkEnd w:id="34"/>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Кыргызской Республики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