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2871" w14:textId="320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2012 года № 1033. Утратило силу постановлением Правительства Республики Казахстан от 26 июня 2014 года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1755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
оборудования, содержащего озоноразрушающие вещества"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выдача дубликатов лицензии на экспорт и</w:t>
      </w:r>
      <w:r>
        <w:br/>
      </w:r>
      <w:r>
        <w:rPr>
          <w:rFonts w:ascii="Times New Roman"/>
          <w:b/>
          <w:i w:val="false"/>
          <w:color w:val="000000"/>
        </w:rPr>
        <w:t>
импорт озоноразрушающих веществ и содержащей их продукции"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1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выполнение работ и оказание услуг в области</w:t>
      </w:r>
      <w:r>
        <w:br/>
      </w:r>
      <w:r>
        <w:rPr>
          <w:rFonts w:ascii="Times New Roman"/>
          <w:b/>
          <w:i w:val="false"/>
          <w:color w:val="000000"/>
        </w:rPr>
        <w:t>
охраны окружающей среды"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2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экологических разрешений для объектов I категории"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2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2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2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– государственная услуга) предоставляется Управлениями природных ресурсов и регулирования природопользования акиматов областей, городов Астаны и Алматы (далее – уполномоченный орган), расположенными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на альтернативной основе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веб-портал "электронного правительства": www.e.gov.kz или веб-портал "Е-лицензирование"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уполномоченного органа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саll–центре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или переоформление разрешения на эмиссии в окружающую среду для объектов II, III и IV категории, либо мотивированный ответ уполномоченного органа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потребители), имеющим объекты, относящиеся ко II, III и IV категории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для получения разрешений на эмиссии в окружающую среду для объектов II, III, IV категорий –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для переоформления разрешения на эмиссии в окружающую среду для объектов II, III, IV категорий - в течение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уполномоченном органе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уполномоченном органе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Центре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представляет результат оказания государственной услуги в центры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ежедневно с 9.00 до 18.30 с перерывом на обед с 13.00 до 14.30,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- ежедневно с понедельника по субботу включительно, за исключением воскресения и праздничных дней, в соответствии с установленным графиком работы с 9-00 до 20-00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 или Центра, где предусмотрены условия для обслуживания потребителей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личном кабинете.</w:t>
      </w:r>
    </w:p>
    <w:bookmarkEnd w:id="7"/>
    <w:bookmarkStart w:name="z3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"/>
    <w:bookmarkStart w:name="z3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уполномоченном органе или Центре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(при подаче в уполномоченный орган)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с приложением протокола общественных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(при подаче в уполномоченный орган)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(при подаче в уполномоченный орган)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(при подаче в уполномоченный орган) или в форме электронного документа, удостоверенного ЭЦП работника Центра (при подаче в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 справка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среды, который прикрепляется к электронной заявке в виде электронного документа с приложением протокола общественных слушаний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производственного экологического контроля, которая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среды, который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производственного экологического контроля, которая прикрепляется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путем, которые прикрепляются к электронной заявке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на бумажном носителе (при подаче в уполномоченный орган) или в форме электронного документа, удостоверенного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 справка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свидетельстве* или справке о государственной регистрации (перерегистрации) юридического лица, находящейся в государственных информационных системах, уполномоченный орган получает посредством портала в форме электронных документов, удостоверенных электронной цифровой подписью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http://www.ecokomitet.kz или интернет-ресурсе РГП Центр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прием документов осуществляется канцелярией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Портале отправка электронного запроса осуществляется из "личного кабинета" потребителя.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потребителю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или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портале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потребитель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и недостоверности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запрашиваемых условий природопользования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выдаче разрешения на эмиссии в окружающую среду);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9"/>
    <w:bookmarkStart w:name="z7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"/>
    <w:bookmarkStart w:name="z7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его территориальных подразделений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bookmarkEnd w:id="11"/>
    <w:bookmarkStart w:name="z7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"/>
    <w:bookmarkStart w:name="z7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 и Центра, ежегодно утверждаются приказом Министерства охраны окружающей среды Республики Казахстан.</w:t>
      </w:r>
    </w:p>
    <w:bookmarkEnd w:id="13"/>
    <w:bookmarkStart w:name="z7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"/>
    <w:bookmarkStart w:name="z7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уполномоченных должностных лиц, а также оказание содействия в подготовке жалобы осуществляются в канцелярии уполномоченного органа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работы портала можно получить по телефону саll–центра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в уполномоченном органе, жалоба подается в вышестоящую инстанцию апелляции – акиматы областей (города республиканского значения, столицы) по адресам, телефонам и графикам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канцелярию на имя руководителя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канцелярию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подается на имя руководителя Центра или РГП "ЦОН",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 также в Центр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уполномоченного органа. Подтверждением принятия жалобы является выдача потребителю государственной услуги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государственной услуги в Центр или РГП "ЦОН"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потребителя государственной услуги через портал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и стендах, расположенных в помещениях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"Центр": 010000, г. Астана, проспект Республики, дом 43-а, телефон 8 (7172) 94-99-93, интернет-ресурс: www.con.gov.kz.</w:t>
      </w:r>
    </w:p>
    <w:bookmarkEnd w:id="15"/>
    <w:bookmarkStart w:name="z8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категории"</w:t>
      </w:r>
    </w:p>
    <w:bookmarkEnd w:id="16"/>
    <w:bookmarkStart w:name="z8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Списки и адреса уполномоченных органов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764"/>
        <w:gridCol w:w="2135"/>
        <w:gridCol w:w="3259"/>
        <w:gridCol w:w="1724"/>
        <w:gridCol w:w="1716"/>
        <w:gridCol w:w="190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тел. руководителя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Акмолинской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  ул. Абая, 89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dpr_2007@mail.ru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(8-7162) 40-28-07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(8-7162)  25-19-86 </w:t>
            </w:r>
          </w:p>
        </w:tc>
      </w:tr>
      <w:tr>
        <w:trPr>
          <w:trHeight w:val="13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  пр. Абилкайыр-хана, 40, 6-й  этаж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www.tabigi-aktobe.kz e-mail: nedra2004@inbox.ru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  на обед с 13.00-14.00,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(8-7132) 55-09-30, 55-09-34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(8-7132) 55-09-30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Кабанбай- батыра, 26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www.priroda.taldykordan.net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  на обед с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(8-7282) 27-00-62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(8-7282) 27-16-69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Атырауской области" 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 би, 77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www.tabigat-atyrau@ atyrau.gov.kz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  18.00,  перерыв  на обед с 12.30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(8-7122) 32-00-36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(8-7122) 35-45-59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Восточно-Казахстанской области" 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Тохтарова, 40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www.e-priroda.gov.kz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  на обед с 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(8-7232) 57-94-68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(8-7232) 26-14-56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(8-7232) 26-88-50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г. Алматы"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Бостандыкский р-н, пл. Республики, 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www.almatyeco.kz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  18.00,  перерыв  на обед с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272-78-64 (8-7272) 262-09-87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(8-7272) 71-65-25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г. Астаны"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Ы. Дукенулы, 23/1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www.аstana.kz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  перерыв  на обед с 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39-59-68 ф. 22-62-93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8(7055) 64-52-11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  Жамбылской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133-а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upr_ekologiya@mail.ru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  19.00,  перерыв  на обед с 13.00 до 15.00,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(87262)  43-68-08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(8-7262) 45-15-03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регулирование природопользования Северо-Казахстанской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Казахстана, 38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www.dpr.sko.kz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  на обед с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(87152)  46-53-61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(8-7152) 46-67-87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Карагандинской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   ул. Лободы, 20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pr-resurs.kz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  на обед с 13.00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(87212)  56-41-27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(8-7212) 56-41-27</w:t>
            </w:r>
          </w:p>
        </w:tc>
      </w:tr>
      <w:tr>
        <w:trPr>
          <w:trHeight w:val="16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Костанайской области"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  ул. Тарана, 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kostanay.gov.kz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  на обед с 12.00 до 13.00,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(87142) 53-38-53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(8-7142) 54-01-66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природопользования" Кызылординской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  ул. Абая, 48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e-kyzylorda.kz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19.00, перерыв  на обед с 13.00 до 15.00,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(87242) 23-54-87 23-51-57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(8-7242) 23-50-28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Мангистауская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23-й мкр., 100 здание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moup@mail.ru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  перерыв  на обед с 12.30 до 14.00,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(87292) 42-67-91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(8-7292) 42-67-90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Павлодарской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пл. Победы, 17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dpr_pvl@mail.ru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  перерыв  на обед с 13.00-14.30,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 32-66-18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(8-7182) 32-66-18</w:t>
            </w:r>
          </w:p>
        </w:tc>
      </w:tr>
      <w:tr>
        <w:trPr>
          <w:trHeight w:val="13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Южно-Казахстанской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Желтоксан, б/н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www.priroda-uko.kz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  19.00,  перерыв  на обед с 13.00 до 15.00,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т.(87252) 21-17-04, ф. 41-00-82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(87252) 21-17-04</w:t>
            </w:r>
          </w:p>
        </w:tc>
      </w:tr>
      <w:tr>
        <w:trPr>
          <w:trHeight w:val="13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Уральск. Дамбовый тупик, 5/1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www.priroda.westkaz.kz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  перерыв  на обед с 13.00 до 14.30, в рабочие дни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(87112) 24-04-62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(8-7112) 50-92-70</w:t>
            </w:r>
          </w:p>
        </w:tc>
      </w:tr>
    </w:tbl>
    <w:bookmarkStart w:name="z8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категории"</w:t>
      </w:r>
    </w:p>
    <w:bookmarkEnd w:id="18"/>
    <w:bookmarkStart w:name="z8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Списки и адреса акиматов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 столицы)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481"/>
        <w:gridCol w:w="3032"/>
        <w:gridCol w:w="3820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областей (города республиканского значения, столицы)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 Астаны"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(7172) 55-69-78;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факс. 55-72-87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ushastana@mail.ru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 Алматы"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 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otdelselhoz@mail.ru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Акмолинской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83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(716-2) 25-28-40, 40-24-46;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akm_shu_disp@mail.ru, kanz_akim@akmo.kz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Алматинской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38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 27-13-46, 27-18-33, 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obl_dsh@almaty-reg.kz, tkoblakimat@global.kz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Атырауской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 32-54-58; 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atirauagro@mail.ru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Актюбинской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Абулхаир-хана 40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 56-34-28, факс 54-17-39;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ush_zemledelie@mail.ru, do.aktobe@minagri.kz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Восточно-Казахстанской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38/40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24-48-02,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24-23-04, 20-42-42;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ispaevt@yandex.ru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Жамбылской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 45-54-86, 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45-42-05, 45-46-28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Западно-Казахстанской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Аманжолова, 75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(8-7112) 51-10-65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dshzko-zemotdel@rambler.ru,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dshko-admotdel@rambler.ru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Карагандинской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Лободы, 20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8(7212) 56-09-99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dsh_canc@krg.gov.kz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Костанайской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66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 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dsh-zem@ kostanay.kz, www. Kostanay.kz; e.kostanay.kz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"Акимат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Абая 48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 23-50-80;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sh_kyzyl@mail.ru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Мангистауской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мкр., 1-д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60-51-18, 43-45-52;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so.mangistau@rambler.ru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Павлодарской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Сатпаева, 49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 32-22-09, 32-72-32;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kense.dsh@pavlodar.gov.kz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Северо-Казахстанской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58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8(7152)36-17-66, факс 36-07-45;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dshagr@mail.ru, akimat@SKO.kz, akimat@petr.kz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Южно-Казахстанской области"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Токаева 17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(7252) 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54-00-60; Е-mail: dsh_uko@mail.ru</w:t>
            </w:r>
          </w:p>
        </w:tc>
      </w:tr>
    </w:tbl>
    <w:bookmarkStart w:name="z8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категории"</w:t>
      </w:r>
    </w:p>
    <w:bookmarkEnd w:id="20"/>
    <w:bookmarkStart w:name="z8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Центры обслуживания населения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4153"/>
        <w:gridCol w:w="4837"/>
        <w:gridCol w:w="3803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  месторасположения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Акмолинской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189-а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Биржан-Сал, д. 42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р-н, г. Акколь, ул. Нурмагамбетова, д. 102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р-н, п. Аршалы, ул. М. Маметовой, д. 19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р-н, г. Атбасар, ул. Валиханова, д. 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р-н, с. Астраханка, ул. Аль-Фараби, д. 44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р-н, г. Макинск, ул. Сейфуллина, д. 18-б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р-н, г. Щучинск, ул. Абылай-хана, д. 28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р-н, с. Егиндыколь, ул. Победы, д.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р-н, г. Ерейментау, ул. Мусабаева, д. 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р-н, г. Степняк, ул. Сыздыкова, д. 2-а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р-н, г. Есиль, ул. Победы, д. 56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р-н, г. Державинск, ул. Габдуллина, д. 104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р-н, с. Жаксы, ул. Ленина, д. 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р-н, с. Зеренда, ул. Мира, д. 52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р-н, с. Коргалжын, ул. Абая, д. 44-а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2-20-36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4-й  мкр., д.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р-н, с. Балкашино, ул. Абылай-хана, д. 119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р-н, а. Акмол, ул. Гагарина, д. 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р-н, п. Шортанды, пер. Безымянный, д.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Актюбинской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р-н, с. Каргалинское (Жилянка), ул. Сатпаева,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р-н, п. Мартук, ул. Байтурсынова, 1-б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р-н, г. Хромтау, ул. Абая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р-н, г. Кандыагаш, мкр. Молодежный, 47-б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р-н, г. Эмба, ул. Амирова,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р-н, п. Шубаркудук, ул. Байганина, 15-а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р-н, п. Кобда, пер. Нурымжанова, 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р-н, с. Бадамша ул. Айтеке-би 27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р-н, с. Уил, ул. Кокжар, 64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р-н, с. Комсомольское, ул. Балдырган,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р-н, с. Карыуылкелди, ул. Барак-батыра, 41-а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р-н, с. Иргиз, ул. Жангельдина,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р-н, г. Шалкар, ул. Айтеке-би, 63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Кабанбай-батыра, 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Абылай-хана, 237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Отеген-батыра, мкр. "Куат", ул. Тауелсіздік, 25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1-в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Абылай-хана, 22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Момышулы,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Балпык-би, ул. Измайлова,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пос. Индерборский, ул. Мендыгалиева, 30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 Абая, д.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р-н, с. Миялы, ул. Абая, д.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р-н, г. Кульсары, ул. Бейбитшилик, 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р-н, с. Ганюшкино, ул. Есболаев, 66-а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 Макат, ул. Центральная, 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с. Аккыстау, ул. Егеменды Казахстан, д. 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Восточно-Казахстанской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р-н, п. Глубокое, ул. Поповича, 22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р-н, г. Зайсан, ул. Жангельдина, 52-а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р-н, г. Зыряновск, ул. Стахановская, 39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р-н, с. Улкен-Нарын, ул. Абылай-хана, 96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р-н, с. Курчум, ул. Б. Момышулы, 77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р-н, с. Аксуат, ул. Абылай-хана,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р-н, п. Молодежный, д. 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р-н, г. Шемонаиха, 3-й мкр.,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408-й квартал, 21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р-н, с. Карауыл, ул. Кунанбаева,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р-н, г. Аягоз, ул. Дуйсенова, 84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р-н, с. Бескарагай, ул. Пушкина, 2-а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р-н, с. Бородулиха, ул. Молодежная, 25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р-н, с. Калбатау, ул. Достык, 98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р-н, г. Курчатов, ул. Абая,12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р-н, с. Кокпекты, ул. Шериаздана, 38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р-н, с. Урджар, ул. Абылай-хана 116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Жамбылской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158-а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"Талас", 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Западно-Казахстанской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Уральск, ул. Жамбыла, д. 81/2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Чапаев, пер. Акжаикский, 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р-н, с. Сайхин, ул. Бергалиева, 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р-н, г. Аксай, ул. Железнодорожная, 121-а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р-н, с. Жангала, ул. Халыктар достыгы, 63-а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р-н, с. Жанибек, ул. Иманова, 79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Переметное, ул. Гагарина, 69-б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Казталовка, ул. Лукманова, 22-а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р-н, с. Каратобе, ул. Курмангалиева, 23/1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р-н, с. Жымпиты, ул. Казахстанская,11/2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р-н, с. Таскала, ул. Вокзальная, 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Федоровка, ул. Юбилейная, 24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р-н, с. Чингирлау, ул. Тайманова, 95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р-н, с. Жалпактал, ул. С. Датулы,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р-н, с. Дарьинское, ул. Балдырган, 27/1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р-н, с. Тайпак, ул. Шемякина, 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р-н, с. Акжаик, ул. Акжайык, 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Карагандинской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г.Темиртау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 би, 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Шахан,  квартал 10/16 д. 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Молодежный, ул. Абая, 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Б. Момышулы, 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р-н, ул. А. Оспанова, 40 п. Атасу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Каражалул, ул. Ленина, 18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р-н, ул. Абылай хана, 37, п. Ботакара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р-н, ул. Мира 24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10, п. Актогай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р-н, ул. Амангельды, 29-а, п. Улытау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р-н, с. Торай, ул. 8 марта, 37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г. Житикара, ул. Ленина, д. 108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р-н, с. Камысты, ул. Ержанова,  д. 66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р-н, п. Карабалык, ул. Космонавтов, д. 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р-н, с. Карасу, ул. Комсомольская, д. 24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мкр. № 4, д. 25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р-н,с. Боровское, ул. Королева, д. 4-а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р-н, п. Караменды, ул. Шакшак Жанибека, д. 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р-н, п. Сарыколь, ул. Ленина,  104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р-н, с. Тарановское, ул. Калинина, 93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р-н, с. Узынколь, ул. Абая, 79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р-н, с. Федоровка, ул. Красноармейская, 56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р-н, п. Затабольск, ул. Калинина, 53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Кызылординской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"ЦОН по Кызылординской области"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2-е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"Шугыла", 45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"Акмешит", 1-б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Байконыр, ул. Максимова, № 17-а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Аральск, ул. Карасакал,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Казалинск, ул. Жанкожа-батыра,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Жосалы, ул. Абая,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Жалагаш, ул. Желтоксан,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Теренозек,ул. Амангельди, № 55-а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Шиели, ул. Рыскулова,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Жанакорган,ул. Сыганак,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Мангистауской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15-й мкр., зд. 67-б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67-б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мкр. "Оркен", зд. Дома творчества школьников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р-н, с. Мангистау зд. общественных организаций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Косай-ата зд. Центра молодежи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"Боранкулмадениет"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 ул. Центральная, № 15, здание Казпочта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 ул. Валиханова, дом № 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6-д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зд. ТОО "Жайлау", ул. Уштерек,  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 ул. Жанакурылыс, зд.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 204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Машхур-Жусупа, 92/2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  114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 Байзакова, 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Северо-Казахстанской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 72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переулок Горького,10-г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1-в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 62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 Казахстана, 208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Ш. Уалиханова, 17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Уалиханова, 80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31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Южно-Казахстанской области"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 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Абылай-хана, 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 Жолы,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городу Алматы"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Алматы"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"Шанырак-2", ул. Жанкожа-батыра, 24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"Алмагуль", 9-а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Толе-би, 155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г. Астана"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по городу Астана"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Абая,. 53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"Тлендиева"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6-а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"Ақжайық"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зд. АО "Темірбанк")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"Өндіріс"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"Кенесары"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 12 (в зд. АО "БТА-банк")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"Жеңіс"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Кабанбай-батыра, д. 5/1 вп. № 1 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8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</w:t>
      </w:r>
    </w:p>
    <w:bookmarkStart w:name="z8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либо переоформление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
на эмиссии в окружающую среду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объекта, на который подается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природопользователя*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1453"/>
        <w:gridCol w:w="1953"/>
        <w:gridCol w:w="1353"/>
        <w:gridCol w:w="924"/>
        <w:gridCol w:w="704"/>
      </w:tblGrid>
      <w:tr>
        <w:trPr>
          <w:trHeight w:val="45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 град. мин. сек.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451"/>
        <w:gridCol w:w="1567"/>
        <w:gridCol w:w="1568"/>
        <w:gridCol w:w="1935"/>
        <w:gridCol w:w="1935"/>
        <w:gridCol w:w="1394"/>
      </w:tblGrid>
      <w:tr>
        <w:trPr>
          <w:trHeight w:val="45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4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1494"/>
        <w:gridCol w:w="1574"/>
        <w:gridCol w:w="1554"/>
        <w:gridCol w:w="1930"/>
        <w:gridCol w:w="1910"/>
        <w:gridCol w:w="1416"/>
      </w:tblGrid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1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1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1"/>
        <w:gridCol w:w="1307"/>
        <w:gridCol w:w="1438"/>
        <w:gridCol w:w="1832"/>
        <w:gridCol w:w="1701"/>
        <w:gridCol w:w="1701"/>
        <w:gridCol w:w="1308"/>
      </w:tblGrid>
      <w:tr>
        <w:trPr>
          <w:trHeight w:val="450" w:hRule="atLeast"/>
        </w:trPr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8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8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18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водовыпуску 2 и т.д. </w:t>
            </w:r>
          </w:p>
        </w:tc>
      </w:tr>
      <w:tr>
        <w:trPr>
          <w:trHeight w:val="18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960"/>
        <w:gridCol w:w="1388"/>
        <w:gridCol w:w="1815"/>
        <w:gridCol w:w="1922"/>
        <w:gridCol w:w="2457"/>
      </w:tblGrid>
      <w:tr>
        <w:trPr>
          <w:trHeight w:val="45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видам: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585"/>
        <w:gridCol w:w="2219"/>
        <w:gridCol w:w="1691"/>
        <w:gridCol w:w="2221"/>
      </w:tblGrid>
      <w:tr>
        <w:trPr>
          <w:trHeight w:val="165" w:hRule="atLeast"/>
        </w:trPr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объемы серы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6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5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Предлагаемые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 указывается в случае его присвоения.</w:t>
      </w:r>
    </w:p>
    <w:bookmarkStart w:name="z8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для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 </w:t>
      </w:r>
    </w:p>
    <w:bookmarkEnd w:id="24"/>
    <w:bookmarkStart w:name="z8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эффективности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5"/>
        <w:gridCol w:w="2511"/>
        <w:gridCol w:w="2347"/>
        <w:gridCol w:w="2347"/>
      </w:tblGrid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100 %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3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паспортов опасных отходов"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4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
для объектов I категории"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1033</w:t>
      </w:r>
    </w:p>
    <w:bookmarkStart w:name="z48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 для</w:t>
      </w:r>
      <w:r>
        <w:br/>
      </w:r>
      <w:r>
        <w:rPr>
          <w:rFonts w:ascii="Times New Roman"/>
          <w:b/>
          <w:i w:val="false"/>
          <w:color w:val="000000"/>
        </w:rPr>
        <w:t>
объектов II, III и IV категорий"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4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4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 предоставляется управлениями природных ресурсов и регулирования природопользования акиматов областей, городов Астаны и Алматы (далее - уполномоченные органы),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веб-портал "электронного правительства": www.e.gov.kz или веб-портал "Е-лицензирование"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от 9 января 2007 года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уполномоченного органа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заключения государственной экологической экспертизы для объектов II, III и IV категорий с выводом "согласовывается/не согласовывается" либо мотивированный ответ об отказе в оказании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потребители), имеющим объекты, относящиеся ко II, III и IV категориям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не более пяти рабочих дней со дня поступления документации на государственную экологическую экспертизу для предварительной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прошедших предварительную экспертизу, - не более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для проведения повторной государственной экологической экспертизы - не более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в уполномоченном органе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уполномоченном органе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 с 9.00 до 18.30 с перерывом на обед с 13.00 до 14.30,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обслуживания потребителей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  "личном кабинете".</w:t>
      </w:r>
    </w:p>
    <w:bookmarkEnd w:id="30"/>
    <w:bookmarkStart w:name="z5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5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(далее – ОВОС),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 с сопровождающими их материалами ОВОС, разрабатываемых органами местного государственного управления,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 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 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 (далее – документы согласования), со следующими юридическими и физическими лицами (в виде ввода данных на портале/электронной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программ, с сопровождающими их материалами ОВОС, разрабатываемых органами местного государственного управления,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со следующими юридическими и физическими лицами (в виде ввода данных на портале/электронной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- в виде ввода данных на портале/электронной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–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 (в виде ввода данных на портале/электронной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данными,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форме электронного документа,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электронного вложения, удостоверенного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со следующими юридическими и физическими лицами (в виде ввода данных на портале/электронной копии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удостоверенного ЭЦП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– в виде ввода данных на портале/электронной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прилагаются копии ранее выданных заключений государственной экологической экспертизы (в виде ввода данных на портале/электронной копии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уполномоченных органов, и специальных информационных стендах, расположенных в помещениях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уполномоченных органах прием документов осуществляется канцелярией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веб-портал отправка электронного запроса осуществляется из "личного кабинета" потребителя государственной услуги.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"личный кабинет"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портале в "личном кабинете"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32"/>
    <w:bookmarkStart w:name="z9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3"/>
    <w:bookmarkStart w:name="z9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bookmarkEnd w:id="34"/>
    <w:bookmarkStart w:name="z9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5"/>
    <w:bookmarkStart w:name="z9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ежегодно утверждаются соответствующим приказом Министерства охраны окружающей среды Республики Казахстан.</w:t>
      </w:r>
    </w:p>
    <w:bookmarkEnd w:id="36"/>
    <w:bookmarkStart w:name="z9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7"/>
    <w:bookmarkStart w:name="z9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уполномоченных должностных лиц, а также оказание содействия в подготовке жалобы осуществляются в канцелярии уполномоченных органов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 портала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в вышестоящую инстанцию апелляции – акиматы областей (города республиканского значения, столицы) по адресам, телефонам и графикам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уполномоченных органов по адресам и графикам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по номеру телефона саll–центра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 по адресам, указанным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уполномоченных органов. Подтверждением принятия жалобы является выдача потребителю талона с указанием в нем срока и места получения ответа на поданную жалобу,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обращения потребителя государственной услуги через портал является уведомление о его доставке 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и стендах, расположенных в помещениях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8"/>
    <w:bookmarkStart w:name="z9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категорий"</w:t>
      </w:r>
    </w:p>
    <w:bookmarkEnd w:id="39"/>
    <w:bookmarkStart w:name="z9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Наименование и адреса Управлений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ресурсов и регулирования природопользования акиматов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областей, городов Астаны и Алматы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274"/>
        <w:gridCol w:w="2376"/>
        <w:gridCol w:w="2569"/>
        <w:gridCol w:w="3322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Акмолинской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40-28-07, 25-19-86,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dpr_2007@mail.ru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Абилкайыр-хана, 40, 6-й этаж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55-09-30, www.tabigi-aktobe.kz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nedra2004@inbox.ru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Кабанбай-батыра, 26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27-00-62, 27-16-69,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www.priroda.raldykordan.net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Атырауской области"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  Айтеке-би, 77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  18.00, перерыв на обед с 12.30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32-00-36, 35-45-59,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www.tabigat-atyrau@ e-mail: atyrau.gov.kz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ВКО"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40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57-94-68, ф. 26-14-56,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www.e-priroda.gov.kz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г. Алматы"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Бостандыкский р-н, пл. Республики, 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72-78-64, 262-09-87,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www.almatyeco.kz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г. Астаны"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Дукенулы, 23/1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39-59-68,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22-62-93, 87055645211, www.аstana.kz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Жамбылской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133-а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19.00, перерыв  на обед с 13.00 до 15.00,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43-68-08, 45-15-03,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upr_ekologiya@mail.ru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СКО"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38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 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46-53-61, 46-67-87,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www.dpr.sko.kz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Карагандинской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Лободы, 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  на обед с 13.00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56-41-27, 56-41-27,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pr-resurs.kz</w:t>
            </w:r>
          </w:p>
        </w:tc>
      </w:tr>
      <w:tr>
        <w:trPr>
          <w:trHeight w:val="16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природных ресурсов и регулирования природопользования Костанайской области"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 на обед с 12.00 до 13.00,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53-38-53, 54-01-66,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kostanay.gov.kz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природопользования" Кызылординской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48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19.00, перерыв  на обед с 13.00  до 15.00,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23-54-87, 23-51-57, 23-50-28,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e-kyzylorda.kz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Мангистауской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23-й мкр., здание 100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  на обед с 12.30 до 14.00,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42-67-91, 42-67-90,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moup@mail.ru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Павлодарской области"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Победы, 17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32-66-18, 32-66-18,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dpr_pvl@mail.ru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ЮКО"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  б/н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  19.00, перерыв  на обед с 13.00 до 15.00,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211704, ф. 41-00-82, 211704,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www.priroda-uko.kz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природных ресурсов и регулирования природопользования ЗКО"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Дамбовый тупик, 5/1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  на обед с 13.00 до 14.30, в рабочие дни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24-04-62, 50-92-70,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www.priroda.westkaz.kz</w:t>
            </w:r>
          </w:p>
        </w:tc>
      </w:tr>
    </w:tbl>
    <w:bookmarkStart w:name="z9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заявителя)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свидетельства* или справки о гос. регистрации ЮЛ/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свидетельства ИП, БИН, ИИН)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государственную экологическую экспертизу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Start w:name="z9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категорий"</w:t>
      </w:r>
    </w:p>
    <w:bookmarkEnd w:id="42"/>
    <w:bookmarkStart w:name="z9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Наименование и адреса акиматов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 столицы)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02"/>
        <w:gridCol w:w="3337"/>
        <w:gridCol w:w="2937"/>
        <w:gridCol w:w="3471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областей (города республиканского значения, столицы)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 Астаны"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(7172) 55-69-78;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факс. 55-72-87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ushastana@mail.ru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 Алматы"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otdelselhoz@mail.ru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Акмолинской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(716-2) 25-28-40, 40-24-46;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akm_shu_disp@mail.ru, kanz_akim@akmo.kz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Алматинской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38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 27-13-46, 27-18-33,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obl_dsh@almaty-reg.kz, tkoblakimat@global.kz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Атырауской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18.00, перерыв на обед с 12.30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 32-54-58; 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atirauagro@mail.ru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Актюбинской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Абилкайыр-хана, 40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 56-34-28,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ush_zemledelie@mail.ru, do.aktobe@minagri.kz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Восточно-Казахстанской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38/40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24-48-02, факс 24-23-04, 20-42-42; E-mail: ispaevt@yandex.ru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Жамбылской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19.00, перерыв на обед с 13.00  до 15.00,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 45-54-86, 45-88-31, факс 45-42-05, 45-46-28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Западно-Казахстанской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 Аманжолова, 75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(8-7112) 51-10-65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dshzko-zemotdel@rambler.ru,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dshko-admotdel@rambler.ru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Карагандинской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Лободы, 20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 на обед с 13.00 до 14.00,в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 56-09-99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dsh_canc@krg.gov.kz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Костанайской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Аль-Фараби, 66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18.00, перерыв на обед с 12.00 до 13.00,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 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dsh-zem@ kostanay.kz,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kostanay.kz; e.kostanay.kz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Кызылординской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48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до 19.00, перерыв на обед с 13.00 до 15.00,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 23-50-80;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sh_kyzyl@mail.ru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Мангистауской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14-й мкр., 1-д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9.00-18.30,  перерыв на обед с 12.30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60-51-18, 43-45-52;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so.mangistau@rambler.ru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Павлодарской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Сатпаева, 49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18.30, перерыв на обед с 13.00 до 14.30,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 32-22-09, 32-72-32;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kense.dsh@pavlodar.gov.kz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Северо-Казахстанской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58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18.00, перерыв на обед с 13.00  до 14.00,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8(7152)36-17-66, факс 36-07-45;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dshagr@mail.ru, akimat@SKO.kz, akimat@petr.kz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Южно-Казахстанской области"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Токаева, 17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19.00, перерыв на обед с 13.00 до 15.00, в рабочие дни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(7252) 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54-00-60;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dsh_uko@mail.ru</w:t>
            </w:r>
          </w:p>
        </w:tc>
      </w:tr>
    </w:tbl>
    <w:bookmarkStart w:name="z9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объектов II, III и IV категорий"</w:t>
      </w:r>
    </w:p>
    <w:bookmarkEnd w:id="44"/>
    <w:bookmarkStart w:name="z9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8"/>
        <w:gridCol w:w="2130"/>
        <w:gridCol w:w="2404"/>
        <w:gridCol w:w="2678"/>
      </w:tblGrid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