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c8d0" w14:textId="b38c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Отдельные вопросы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 августа 2012 года № 1020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Реорганизовать некоторые государственные учреждения - территориальные органы Налогового комитета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1) государственное учреждение «Налоговый департамент по Мангистауской области Налогового комитета Министерства финансов Республики Казахстан» путем выделения из него государственного учреждения «Налоговое управление по городу Актау Налогового департамента по Мангистауской области Налогового комитета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2) государственное учреждение «Налоговый департамент по Северо-Казахстанской области Налогового комитета Министерства финансов Республики Казахстан» путем выделения из него государственного учреждения «Налоговое управление по городу Петропавловск Налогового департамента по Северо-Казахстанской области Налогового комитета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(САПП Республики Казахстан, 2008 г., № 22, ст. 205) следующие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перечень</w:t>
      </w:r>
      <w:r>
        <w:rPr>
          <w:rFonts w:ascii="Times New Roman"/>
          <w:b w:val="false"/>
          <w:i w:val="false"/>
          <w:color w:val="000000"/>
          <w:sz w:val="28"/>
        </w:rPr>
        <w:t xml:space="preserve"> государственных учреждений - территориальных органов Налогового комитета Министерства финансов Республики Казахстан, утвержденный указанным постановлением:</w:t>
      </w:r>
      <w:r>
        <w:br/>
      </w:r>
      <w:r>
        <w:rPr>
          <w:rFonts w:ascii="Times New Roman"/>
          <w:b w:val="false"/>
          <w:i w:val="false"/>
          <w:color w:val="000000"/>
          <w:sz w:val="28"/>
        </w:rPr>
        <w:t>
</w:t>
      </w:r>
      <w:r>
        <w:rPr>
          <w:rFonts w:ascii="Times New Roman"/>
          <w:b w:val="false"/>
          <w:i w:val="false"/>
          <w:color w:val="000000"/>
          <w:sz w:val="28"/>
        </w:rPr>
        <w:t>
      дополнить пунктами 161-1 и 182-1 следующего содержания:</w:t>
      </w:r>
      <w:r>
        <w:br/>
      </w:r>
      <w:r>
        <w:rPr>
          <w:rFonts w:ascii="Times New Roman"/>
          <w:b w:val="false"/>
          <w:i w:val="false"/>
          <w:color w:val="000000"/>
          <w:sz w:val="28"/>
        </w:rPr>
        <w:t>
</w:t>
      </w:r>
      <w:r>
        <w:rPr>
          <w:rFonts w:ascii="Times New Roman"/>
          <w:b w:val="false"/>
          <w:i w:val="false"/>
          <w:color w:val="000000"/>
          <w:sz w:val="28"/>
        </w:rPr>
        <w:t>
      «161-1. Налоговое управление по городу Актау Налогового департамента по Мангистауской области Налогового комитета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«182-1. Налоговое управление по городу Петропавловск Налогового департамента по Северо-Казахстанской области Налогового комитета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Министерству финансов Республики Казахстан в установленном законодательством порядке принять меры, вытекающие из настоящего постановления. </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