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cb9e" w14:textId="633c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на закладку и выращивание плантаций быстрорастущих древесных и кустарниковых пород, на создание  и развитие частных лесных питомников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2012 года № 1014.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 Министра сельского хозяйства Республики Казахстан от 27 февраля 2015 года № 18-02/169.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закладку и выращивание плантаций быстрорастущих древесных и кустарниковых пород, на создание и развитие частных лесных питомников.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1014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расходов на закладку и выращивание плантаций</w:t>
      </w:r>
      <w:r>
        <w:br/>
      </w:r>
      <w:r>
        <w:rPr>
          <w:rFonts w:ascii="Times New Roman"/>
          <w:b/>
          <w:i w:val="false"/>
          <w:color w:val="000000"/>
        </w:rPr>
        <w:t>
быстрорастущих древесных и кустарниковых пород, на создание</w:t>
      </w:r>
      <w:r>
        <w:br/>
      </w:r>
      <w:r>
        <w:rPr>
          <w:rFonts w:ascii="Times New Roman"/>
          <w:b/>
          <w:i w:val="false"/>
          <w:color w:val="000000"/>
        </w:rPr>
        <w:t>
и развитие частных лесных питомников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расходов на закладку и выращивание плантаций быстрорастущих древесных и кустарниковых пород, на создание и развитие частных лесных питомников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 определяют порядок финансирования этих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программы – 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частных лесных питомников - весь цикл производства работ по созданию или реконструкции лесных питомников, включающий проектно-изыскательские и строительно-монтажные работы, выращивание древесных и кустарниковых пород для озеленения, воспроизводства лесов и лесоразведения, продолжительностью 5-10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 – отобранный заявитель, участвующий в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являющееся частным лесовладельцем и (или) лесопользователем, имеющим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лесопользования на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назначения, подавший в порядке, установленном настоящими Правилами, заявление на участие в отборе;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закладка и выращивание плантаций быстрорастущих древесных и кустарниковых пород – весь цикл производства древесины древесных и кустарниковых растений от проектно-изыскательских работ до заготовки древесины продолжительностью 10-15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типовой проект – проект создания плантации быстрорастущих древесных и кустарниковых пород или лесного питомника, разработанный администратором программы, включающий весь цикл выращивания продукции до ее реализации или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отбор – определение участников реализации программы для распределения между ними средств, предусмотренных в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финансирования мероприятий, связанных</w:t>
      </w:r>
      <w:r>
        <w:br/>
      </w:r>
      <w:r>
        <w:rPr>
          <w:rFonts w:ascii="Times New Roman"/>
          <w:b/>
          <w:i w:val="false"/>
          <w:color w:val="000000"/>
        </w:rPr>
        <w:t>
с возмещением расходов на закладку и выращивание плантаций</w:t>
      </w:r>
      <w:r>
        <w:br/>
      </w:r>
      <w:r>
        <w:rPr>
          <w:rFonts w:ascii="Times New Roman"/>
          <w:b/>
          <w:i w:val="false"/>
          <w:color w:val="000000"/>
        </w:rPr>
        <w:t>
быстрорастущих древесных и кустарниковых пород,</w:t>
      </w:r>
      <w:r>
        <w:br/>
      </w:r>
      <w:r>
        <w:rPr>
          <w:rFonts w:ascii="Times New Roman"/>
          <w:b/>
          <w:i w:val="false"/>
          <w:color w:val="000000"/>
        </w:rPr>
        <w:t>
на создание и развитие частных лесных питомников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программы разрабатывает типовые проекты, которые служат основой для проектирования, осуществляемого лицом, намеренным участвовать в отборе.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участнику на проектно-изыскательские работы осуществляется в размере до 50 % затрат, определяемых администратором программы на основании типовых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 программы за год до проведения отбора размещает в республиканских средствах массовой информации объявление о государственной поддержке частного лесоразведения,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и место подачи заявления на участие в отборе;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виды государственной поддержки частного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место получения типового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и размер возмещения расходов на проектно-изыскательские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Физическое или юридическое лицо в установленные в объявлении сроки подает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к нему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- оригинал 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соответствующего налогового органа об отсутствии или наличии налоговой задолженности и задолженностей по другим обязательным платежам в бюджет, выданной не более чем за три месяца, предшествующих дате окончания приема заявлений на участие в отборе, за подписью первого руководителя или лица, имеющего право подписи с печатью соответствующего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резюме - для физического лица, резюме основных сотрудников - для юридического лица (фамилия, имя, отчество, должность, образование, профессиональный опыт, контактная информация с приложением копий соответствующих дипломов о высшем образовании, сертификатов об окончании семинаров, курсов);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– для физического лица; свидетельства* или справки о государственной регистрации (перерегистрации)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государственного акта на право собственности или землепользования на земельный участок с целевым назначением «для лесоразведения», или договора долгосрочного лесопользования на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рабочий проект создания плантации быстрорастущих древесных и кустарниковых пород и (или) лесного питомника (далее – рабочий проект) с положительными заключениями государственной архитектурно-строительной и </w:t>
      </w:r>
      <w:r>
        <w:rPr>
          <w:rFonts w:ascii="Times New Roman"/>
          <w:b w:val="false"/>
          <w:i w:val="false"/>
          <w:color w:val="000000"/>
          <w:sz w:val="28"/>
        </w:rPr>
        <w:t>экологической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отбора администратор программы создает из числа своих работников и представителей профильных общественных организаций комиссию в составе председателя, членов комиссии и секретаря. Количественный состав комиссии должен быть нечетным в количестве не менее пяти человек, при этом секретарь не входит в ее состав. Решение комиссии оформляется протоколом, который подписывается председателем и членами комиссии,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отбору допускаются заявители, отвечающие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резидент Республики Казахстан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гражданин Республики Казахстан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частного лесного фонда и (или)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лесопользования на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налоговой задолженности и задолженности по другим обязательным платежам в бюджет (для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соответствующего диплома о высшем образовании для физического лица или квалифицированного специалиста в области лесного хозяйства для юридического лица, имеющего соответствующий диплом о высшем образовании и опыт работы в лесном хозяйстве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со всеми прилагаемыми документами прошивается в один пакет, листы пронумеровываются, на обороте последнего листа концы нитей заклеиваются полосой бумаги с надписью: «Прошито и пронумеровано ____ листов. Дата «____» ______ 20____ год», подписывается заявителем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течение 3 (трех) рабочих дней со дня окончания приема заявлений рассматривает их на предмет полноты и 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принимает решение о допуске их к отбору.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несоответствия представленных документов указанному перечню, администратор программы в течение 3 (трех) рабочих дней после рассмотрения комиссии направляет заявителю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в течение 30 (тридцати) календарных дней проводит отбор участников с учетом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новых технологий при выращивании посадочного материала древесных и кустарниковых пород и плантационных насаждений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водосберегающих систем полива;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ожидаемый объем производства и окупаемость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социально-экономические выгоды от внедрения проекта (количество рабочих мест, учет интересов местного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течение 10 (десяти) календарных дней после решения комиссии об отборе участников заключается договор между администратором программы и участником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работ по договору осуществляется должностными лицами территориального подразделения уполномоченного органа в области лесного хозяйства (далее – территориальное подразделение), где реализуется программа.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Участник представляет администратору программы на оплату документы, подтверждающие расходы на проектно-изыскательские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возмещения своих расходов на закладку и выращивание плантации быстрорастущих древесных и кустарниковых пород, или на создание и развитие частного лесного питомника участник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возмещение расходов на закладку и выращивание плантации быстрорастущих древесных и кустарниковых пород, или на создание и развитие частного лесного питомника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 приемки выполненных работ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подписанные заявителем и заверенные подписью и печатью должностного лица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участником администратору программы не позднее 1 декабря года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Возмещение расходов участнику на закладку и выращивание плантаций быстрорастущих древесных и кустарниковых пород, на создание и развитие частных лесных питомников осуществляется в размере до 50 % от стоимости работ по типовому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неполного распределения бюджетных средств по участникам или отказа участника от них, администратор программы проводит повторный отбор заявителей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примечанием в соответствии с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 на закладку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выращивание плантаций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быстрорастущих древесных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кустарниковых пород,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частных лесных питомников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изъявляет желание принять участие в отборе по реализации республиканской бюджетной программы в рамках государственной поддержки частного лесоразведения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Фактический адрес, телефоны, факс, адрес электронной почты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капитала,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собственного капитала,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(для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первого руководителя, контактные телефоны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Виды основной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 оборот,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численность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начала и окончания работ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Планируемые результаты от реализации рабочего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печати, должность, фамилия, имя, отчество (при наличии), подпись, дата)</w:t>
      </w:r>
    </w:p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 на закладку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выращивание плантаций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быстрорастущих древесных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кустарниковых пород,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частных лесных питомников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договора</w:t>
      </w:r>
      <w:r>
        <w:br/>
      </w:r>
      <w:r>
        <w:rPr>
          <w:rFonts w:ascii="Times New Roman"/>
          <w:b/>
          <w:i w:val="false"/>
          <w:color w:val="000000"/>
        </w:rPr>
        <w:t>
о возмещении расходов на закладку и выращивание плантаций</w:t>
      </w:r>
      <w:r>
        <w:br/>
      </w:r>
      <w:r>
        <w:rPr>
          <w:rFonts w:ascii="Times New Roman"/>
          <w:b/>
          <w:i w:val="false"/>
          <w:color w:val="000000"/>
        </w:rPr>
        <w:t>
быстрорастущих древесных и кустарниковых пород, на создание</w:t>
      </w:r>
      <w:r>
        <w:br/>
      </w:r>
      <w:r>
        <w:rPr>
          <w:rFonts w:ascii="Times New Roman"/>
          <w:b/>
          <w:i w:val="false"/>
          <w:color w:val="000000"/>
        </w:rPr>
        <w:t>
и развитие частных лесных питомников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                        «___» __________ 201_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администратора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________________, действующего на основании _____________,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лица, или фамилия, имя, отчество (при наличии) для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__________________________________________, действующего на основании _____________, именуемый в дальнейшем «участник», совместно именуемые «стороны», заключили настоящий договор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заключается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Участник обязуется выполнить работы в соответствии с рабочим проектом: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проекта с указанием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прохождении государственных архитектурно-строительной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экологической экспертиз)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графику выполнения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программы обязуется до конца текущего года возместить участнику расходы на проектно-изыскательские работы в размере до 50 % от стоимости разработки типового проекта, в сумме ________________________________________________________ тенге (цифрами и прописью).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программы обязуется ежегодно возмещать участнику до 50 % расходов на реализацию рабочего проекта согласно графику работ, но не более 50 % от стоимости работ, определенной типовым проектом.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Администратор программы осуществляет контроль за качеством, полнотой и своевременностью проведения работ участником через свои территориальные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принимает выполненные участником работы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Участник вправе требовать своевременной оплаты по возмещению расходов выполненных работ согласно графика проведения работ по итогам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Администратор программы обязан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своевременную регистрацию договора в органах казначейства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приемку работ и выплату причитающей суммы участнику.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Участник обязан своевременно и качественно выполнять работы, предусмотренные рабочим проектом и графиком работ.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случаях, когда участник не достигает установленных рабочим проектом объемов, администратор программы вправе расторгнуть договор в одностороннем порядке с взысканием с участника суммы ранее произведенных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обязательств по договору в результате возникновения обстоятельств непреодолимой силы, любая из сторон может прервать договор посредством направления в течение 10-дней с момента возникновения таких обстоятельств уведомления другой стороне. Для целей настоящего договора «обстоятельство непреодолимой силы» означает событие, неподвластное контролю сторон, не связанное с просчетом или небрежностью сторон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карантин. При этом каждая сторона, исполнившая обязательство, вправе требовать возвращения затрат, произведенных до возникновения обстоятельств непреодолимой силы.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Все споры, возникающие в связи с исполнением настоящего договора, разрешаются путем переговоров и заключения дополнительных соглашений. При несогласии сторон споры подлежат рассмотрению судом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Прилагаемое к настоящему договору приложение является неотъемлемой его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Все изменения и дополнения к настоящему договору не должны противоречить тексту настоящего договора и должны быть составлены в письменной форме и подписаны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Внесенные изменения и дополнения в настоящий договор подлежат государственной регистрации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составлен в 3-х экземплярах – по одному экземпляру для участника и администратора программы и один экземпляр – для хранения в органах казначейства. Все экземпляры идентичны и имеют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Действие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Договор заключен с 201__ года по 201__ год и вступает в силу со дня регистрации его в территориальном органе казначейства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Юридические адреса и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8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0"/>
        <w:gridCol w:w="640"/>
        <w:gridCol w:w="6260"/>
      </w:tblGrid>
      <w:tr>
        <w:trPr>
          <w:trHeight w:val="30" w:hRule="atLeast"/>
        </w:trPr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Р/счет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(место печати, подпись) 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или БИН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Р/счет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(место печати, подпись)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территориального органа казначейства)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регистрации « »    201__ год</w:t>
      </w:r>
    </w:p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 на закладку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выращивание плантаций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быстрорастущих древесных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кустарниковых пород,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частных лесных питомников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возмещение расходов на закладку и выращивание плантаций</w:t>
      </w:r>
      <w:r>
        <w:br/>
      </w:r>
      <w:r>
        <w:rPr>
          <w:rFonts w:ascii="Times New Roman"/>
          <w:b/>
          <w:i w:val="false"/>
          <w:color w:val="000000"/>
        </w:rPr>
        <w:t>
быстрорастущих древесных и кустарниковых пород, на создание</w:t>
      </w:r>
      <w:r>
        <w:br/>
      </w:r>
      <w:r>
        <w:rPr>
          <w:rFonts w:ascii="Times New Roman"/>
          <w:b/>
          <w:i w:val="false"/>
          <w:color w:val="000000"/>
        </w:rPr>
        <w:t>
и развитие частных лесных питомников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участник ___________________________ просит Комитет лесного и охотничьего хозяйства Министерства охраны окружающей среды Республики Казахстан перечислить согласно договору о возмещении части затрат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(на проектирование, закладку и выращивание плантаций быстрорастущих древесных и кустарниковых пород, сеянцев и саженцев в лесных питомниках) из средств республиканского бюджета на счет участника № ________________ в (наименование банка)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республиканской бюджетной программе в сумме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печати, наименование предприятия, фамилия, имя, отчество (при наличии) первого руководителя, подпись)</w:t>
      </w:r>
    </w:p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расходов на закладку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выращивание плантаций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быстрорастущих древесных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кустарниковых пород,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частных лесных питомников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приемки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выполненных работ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участника)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 201___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(создание и выращивание плантаций быстрорастущих древесных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кустарниковых пород, и (или) развитие частных лесных питомников)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3447"/>
        <w:gridCol w:w="1291"/>
        <w:gridCol w:w="1292"/>
        <w:gridCol w:w="1004"/>
        <w:gridCol w:w="2298"/>
        <w:gridCol w:w="3018"/>
      </w:tblGrid>
      <w:tr>
        <w:trPr>
          <w:trHeight w:val="255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 и затрат на приобретение материалов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стоимость, тенге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заработная плата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тракторов</w:t>
            </w:r>
          </w:p>
        </w:tc>
      </w:tr>
      <w:tr>
        <w:trPr>
          <w:trHeight w:val="2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НДС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Сумма, подлежащая оплате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(цифрами,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печати, наименование участника, 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территориальное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в области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охотничьего хозяйства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 печати, фамилия, имя, отчество (при наличии), подпись)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договора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возмещении расходов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закладку и выращивание плантаций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быстрорастущих древесных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кустарниковых пород, на создание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развитие частных лесных питомников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работ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рабочего проекта)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043"/>
        <w:gridCol w:w="2061"/>
        <w:gridCol w:w="2061"/>
        <w:gridCol w:w="1664"/>
        <w:gridCol w:w="2856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затрат,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 год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 год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201__ год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