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6f20" w14:textId="2ca6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2012 года № 983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порядке республиканское имущество с баланса Республиканского государственного предприятия «Дирекция административных зданий Администрации Президента и Правительства Республики Казахстан» Управления Делами Президента Республики Казахстан» в оплату акций некоммерческого акционерного общества «Телерадиокомплекс Президента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Управлением Делами Президента Республики Казахстан (по согласованию)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2012 года № 983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имущества, передаваемого в оплату акций</w:t>
      </w:r>
      <w:r>
        <w:br/>
      </w:r>
      <w:r>
        <w:rPr>
          <w:rFonts w:ascii="Times New Roman"/>
          <w:b/>
          <w:i w:val="false"/>
          <w:color w:val="000000"/>
        </w:rPr>
        <w:t>
некоммерческого акционерного общества «Телерадиокомплекс</w:t>
      </w:r>
      <w:r>
        <w:br/>
      </w:r>
      <w:r>
        <w:rPr>
          <w:rFonts w:ascii="Times New Roman"/>
          <w:b/>
          <w:i w:val="false"/>
          <w:color w:val="000000"/>
        </w:rPr>
        <w:t>
Президента Республики Казахстан»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781"/>
        <w:gridCol w:w="2678"/>
        <w:gridCol w:w="2245"/>
      </w:tblGrid>
      <w:tr>
        <w:trPr>
          <w:trHeight w:val="3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измерения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40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Осветительный прибор 2-х ламповый,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света, управления по DMX протоколу,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комплекте шторы, лира, лампы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Осветительный прибор 4-х ламповый,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света, управления по DMX протоколу,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комплекте шторы, лира, лампы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Осветительный прибор 6-ти ламповый,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света, управления по DMX протоколу,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комплекте шторы, лира, лампы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световых ламп 10 шт., 3200 К.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Решетка для 2-х лампового прибора, 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Решетка для 4-х лампового прибора,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Решетка для 8-ми лампового прибора,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Софт-бокс рассеивающий для DUOLITE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Софт-бокс рассеивающий для QUADLITE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Софт-бокс рассеивающий для FLUXLITE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Держатель для фильтров для DUOLITE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Держатель для фильтров для QUADLITE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Держатель для фильтров для FLUXLITE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Держатель для фильтров для OCTALITE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 управления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питания для DMX - пульта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Пульт DMX 6-ти канальный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Пульт DMX 24-х канальный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Штатив на колесах Roller-stand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Dedolight комплект Octodome ЛН в мягком кейсе,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W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Dedolight DТ24-1 мастер-комплект 4 Light 24V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/150W (230/240VAC)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LEE FLTERS, гелиевый фильтр, рулон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