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89b7b" w14:textId="1389b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конкурса по формированию перечня обязательных теле-, радиоканалов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июля 2012 года № 970. Утратило силу постановлением Правительства Республики Казахстан от 10 августа 2015 года № 621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10.08.2015 </w:t>
      </w:r>
      <w:r>
        <w:rPr>
          <w:rFonts w:ascii="Times New Roman"/>
          <w:b w:val="false"/>
          <w:i w:val="false"/>
          <w:color w:val="ff0000"/>
          <w:sz w:val="28"/>
        </w:rPr>
        <w:t>№ 621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по инвестициям и развитию Республики Казахстан от 24 апреля 2015 года № 488.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18 января 2012 года «О телерадиовещании»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конкурса по формированию перечня обязательных теле-, радиоканалов.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тридцати календарных дней после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июля 2012 года № 970 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проведения конкурса по формированию перечня</w:t>
      </w:r>
      <w:r>
        <w:br/>
      </w:r>
      <w:r>
        <w:rPr>
          <w:rFonts w:ascii="Times New Roman"/>
          <w:b/>
          <w:i w:val="false"/>
          <w:color w:val="000000"/>
        </w:rPr>
        <w:t>
обязательных теле-, радиоканалов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конкурса по формированию перечня обязательных теле-, радиоканалов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18 января 2012 года «О телерадиовещании» и определяют порядок проведения конкурса по формированию перечня обязательных теле-, радиоканалов, распространяемых посредством многоканального вещания на всей территории Республики Казахстан (далее - конкурс).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Рассмотрение заявок теле-, радиокомпаний (далее - претенденты) на участие в конкурсе и выработке предложений по формированию перечня обязательных теле-, радиоканалов осуществляется </w:t>
      </w:r>
      <w:r>
        <w:rPr>
          <w:rFonts w:ascii="Times New Roman"/>
          <w:b w:val="false"/>
          <w:i w:val="false"/>
          <w:color w:val="000000"/>
          <w:sz w:val="28"/>
        </w:rPr>
        <w:t>Комиссией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вопросам развития телерадиовещания (далее - Комиссия), созданной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Организатором проведения конкурса выступает Комитет информации и архивов Министерства культуры и информации Республики Казахстан (далее – организатор), являющийся рабочим органом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 рекомендациям Комиссии Правительство Республики Казахстан  </w:t>
      </w:r>
      <w:r>
        <w:rPr>
          <w:rFonts w:ascii="Times New Roman"/>
          <w:b w:val="false"/>
          <w:i w:val="false"/>
          <w:color w:val="000000"/>
          <w:sz w:val="28"/>
        </w:rPr>
        <w:t>утверждает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обязательных теле-, радиоканалов (далее - перечень).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Формирование перечня осуществляется один раз в три года.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проведения конкурса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Решение о проведении конкурса принимает организатор. Информационное сообщение о проведении конкурса публикуется в средствах массовой информации и на интернет-ресурсе Министерства культуры и информации Республики Казахстан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www.mki.gov.kz</w:t>
      </w:r>
      <w:r>
        <w:rPr>
          <w:rFonts w:ascii="Times New Roman"/>
          <w:b w:val="false"/>
          <w:i w:val="false"/>
          <w:color w:val="000000"/>
          <w:sz w:val="28"/>
        </w:rPr>
        <w:t xml:space="preserve"> не менее чем за сорок календарных дней до дня его проведения. Информационное сообщение о конкурсе должно содержать: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дату начала и окончания приема заявок;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дату, место и время вскрытия конвертов с заявками претендентов.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Начало и окончание приема заявки претендента (далее – заявка)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осуществляются в срок, указанный в информационном сообщении. Вместе с заявкой претенденты представляют организатору конкурсные предложения (далее – документы) согласно требованиям, предусмотренным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Заявка с прилагаемыми документами представляется организатору в пронумерованном и прошнурованном виде, последняя страница заверяется подписью и печатью претендента (для физического лица, если таковая имеется) в запечатанном конверте.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Заявки, поступившие после истечения срока приема заявок, указанного в информационном сообщении о проведении конкурса, не принимаются.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Комиссия вскрывает конверты с документами в сроки и месте, указанные в информационном сообщении о проведении конкурса, в присутствии претендентов или их уполномоченных представителей.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Претендент не допускается к участию в конкурсе, в случае несоответствия заявки форме, предусмотренной настоящими Правилами, требованиям,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а также представления неполного пакета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Организатором составляется протокол вскрытия конвертов в течение двух рабочих дней со дня их вскрытия.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Протокол вскрытия конвертов подписывается председателем, присутствовавшими членами Комиссии и секретарем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Итоги вскрытия конвертов подлежат опубликованию на интернет-ресурсе Министерства культуры и информации Республики Казахстан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http://mki.gov.kz/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течение двух рабочих дней с момента подписания протокола.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Комиссия рассматривает заявки в срок не более пяти рабочих дней со дня их вскрытия.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Критериями отбора при определении победителей являются социальная значимость программ, наличие в сетке вещания культурных, научно-образовательных, познавательно-просветительских молодежных, детских теле-, радиопрограмм, освещение государственной политики в сфере социально-экономического развития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Также критериями отбора являются тематическая направленность и жанровое соотношение, объем собственных теле-, радиопрограмм, покупных теле-, радиопрограмм и ретрансляции, объем вещания на государственном языке, среднесуточное время вещания, кадровый потенциал.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Претенденты признаются победителями конкурса, в случае, если за них проголосовало простое большинство присутствующих членов Комиссии. В случае равенства голосов,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По итогам конкурса рекомендации Комиссии оформляются протоколом, подписываемым председателем и членами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Итоги конкурса размещаются на интернет-ресурсе Министерства культуры и информации Республики Казахстан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http://mki.gov.kz/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течение двух рабочих дней с момента подписания протокола.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Организатором направляются в Правительство Республики Казахстан копия протокола Комиссии и проект постановления Правительства Республики Казахстан об утверждении перечня в течение одного месяца после подведения итогов конкурса.</w:t>
      </w:r>
    </w:p>
    <w:bookmarkEnd w:id="6"/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проведения конкурса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формированию перечня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обязательных теле-, радиоканалов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Председателю Комиссии по вопросам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телерадиовещания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Республике Казахстан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  <w:r>
        <w:br/>
      </w:r>
      <w:r>
        <w:rPr>
          <w:rFonts w:ascii="Times New Roman"/>
          <w:b/>
          <w:i w:val="false"/>
          <w:color w:val="000000"/>
        </w:rPr>
        <w:t>
на включение в перечень обязательных теле-, радиоканалов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Полное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лица/Ф. И. О. физического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Юридический адрес: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Номера телефонов, факсов: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Наименование теле-, радиоканала: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Тематическая направленность: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Территория распространения: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подпись первого руководителя/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предпринимателя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МП «___»___________ 20 г.</w:t>
      </w:r>
    </w:p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 конкурса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формированию перечня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обязательных теле-, радиоканалов</w:t>
      </w:r>
    </w:p>
    <w:bookmarkEnd w:id="8"/>
    <w:bookmarkStart w:name="z3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Конкурсные предложения претендентов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 с изменением, внесенным постановлением Правительства РК от 20.12.2013 </w:t>
      </w:r>
      <w:r>
        <w:rPr>
          <w:rFonts w:ascii="Times New Roman"/>
          <w:b w:val="false"/>
          <w:i w:val="false"/>
          <w:color w:val="ff0000"/>
          <w:sz w:val="28"/>
        </w:rPr>
        <w:t>№ 1363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Конкурсные предложения претендентов должны содержать следующие разделы: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Творческие предложения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Претендент представляет: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сетку вещания теле-, радиоканала (на последующий месяц);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информацию, содержащую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тематическая направленность теле-, радиоканала и их жанровое соотношение (информационные, аналитические, публицистические, молодежные и детские, музыкальные теле-, радиопрограммы и художественные, документальные фильмы);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языковое соотношение вещания, время трансляции теле-, радиопрограмм на государственном языке;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соотношение собственных теле-, радиопрограмм, покупных теле-, радиопрограмм и ретрансляции;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среднесуточное время вещания;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кадровый потенциал творческих и технических работников в количественном выражении.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Технические предложения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Претендент представляет: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информацию о наличии, состоянии и типе стационарного студийного оборудования производства теле-, радиопрограмм;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технические характеристики аппаратно-студийного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обязательства по выдаче в эфир теле-, радиопрограмм с высоким качеством звука и изображения;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информацию о месторасположении студийного комплекса, способа подачи теле-, радиоканала до операторов телерадиовещания.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Финансовые предложения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платежеспособность: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оригинал справки банка или филиала банка с подписью и печатью об отсутствии просроченной задолженности, длящейся более трех месяцев, предшествующих дате выдачи справки, перед банком или филиалом банка;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оригинал или нотариально засвидетельствованная копия бухгалтерского баланса за последний финансовый год, подписанный первым руководителем или лицом, его замещающим;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оригинал справки соответствующего налогового органа об отсутствии налоговой задолженности и задолженности по обязательным пенсионным взносам, обязательным профессиональным пенсионным взносам и социальным отчислениям более чем за три месяца, либо о наличии налоговой задолженности и задолженности по обязательным пенсионным взносам, обязательным профессиональным пенсионным взносам и социальным отчислениям менее одного тенге, выданной не ранее одного месяца, предшествующего дате вскрытия конвертов с конкурсными заявками;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сведения об общих затратах на техническое обслуживание, содержание штата и другие капиталовложения.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Претендент имеет право представить дополнительные документы, содержащие любые сведения по существу конкурса, которые, по его мнению, дадут возможность Комиссии более объективно оценить конкурсные предложения.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