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e8a5" w14:textId="f47e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2012 года № 962.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"138-1) разработка и утверждение Правил коммерциализации результатов научной и (или) научно-технической деятельности;".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