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e8a5" w14:textId="f47e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2012 года № 962.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138-1)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"138-1) разработка и утверждение Правил коммерциализации результатов научной и (или) научно-технической деятельности;".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