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ad98" w14:textId="32e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определения и возмещения ущерба, причиняемого пожарами на территории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2012 года № 955.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27 января 2015 года № 18-02/42.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определения и возмещения ущерба, причиняемого пожарами на территории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2012 года № 955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учета, определения и возмещения ущерба, причиняемого</w:t>
      </w:r>
      <w:r>
        <w:br/>
      </w:r>
      <w:r>
        <w:rPr>
          <w:rFonts w:ascii="Times New Roman"/>
          <w:b/>
          <w:i w:val="false"/>
          <w:color w:val="000000"/>
        </w:rPr>
        <w:t>
пожарами на территории лесного фонда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учета, определения и возмещения ущерба, причиняемого пожарами на территории лесного фонда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и определяют порядок учета, определения и возмещения ущерба, причиняемого пожарами на территории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Правилами лесовладельцы производят учет и определение ущерба, причиняемого пожарами на территории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Полный материальный ущерб от лесного пожара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прямой материальный ущерб: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 от потерь древесины на корню в поврежденных средневозрастных, приспевающих, спелых и перестойных насаждениях;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 от повреждения молодняков естественного и искусственного происхождения, несомкнувшихся лесных культур и подроста;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 от повреждения второстепенных древесных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 от повреждения ресурсов побочного лесопользования на территории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 от сгоревших и поврежденных строительных объектов, техники, оборудования и других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 от гибели диких животных и растений, включая занесенных в Красную книгу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косвенный материальный ущерб: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тушение лесных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проведение мероприятий по воспроизводству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 от снижения водоохранных, поле- и почвозащитных, генетических, санитарно-гигиенических, оздоровительных и иных полезных функций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материальный ущерб – затраты на проведение мероприятий вследствие гибели и травмирования людей на пожарах, включая потери из-за неиспользованных возможностей в результате выбытия трудовых ресурсов из производственной деятельности, выплаты </w:t>
      </w:r>
      <w:r>
        <w:rPr>
          <w:rFonts w:ascii="Times New Roman"/>
          <w:b w:val="false"/>
          <w:i w:val="false"/>
          <w:color w:val="000000"/>
          <w:sz w:val="28"/>
        </w:rPr>
        <w:t>пособий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расходов на санаторно-курортное лечение, выплаты пенсий инвалидам, а также по случаю потери кормильца.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 и определение ущерба, причиняемого пожарами на территории лесного фонда, производятся после ликвидации лесного пожара в течение 15 календарных дней. При этом определяются и уточняются местонахождение участка и площадь лесного фонда, охваченная пожаром, составляется схематический чертеж пожарища с привязкой его границ к ближайшим просекам или другим ориентирам. На планово-картографический материал наносятся контуры лесного пожара и уточняются пройденные огнем площади молодняков естественного происхождения, сомкнувшихся и несомкнувшихся лесных культур, площадей, с проведенными мероприятиями по содействию естественному возобновлению.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материалам лесоустройства определяются преобладающая порода, средняя высота, диаметр и запас в поврежденных пожаром лесных насаждениях. Определяются условия и сроки проведения санитарных мероприятий и мероприятий по 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на поврежденных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Вид и интенсивность лесного пожара определяются по признакам повреждения или сгорания деревьев, их отдельных частей и различных компонентов биоценоза,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расчетах ущерба от лесного пожара используются действующие 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> за древесину, отпускаемую на корню, </w:t>
      </w:r>
      <w:r>
        <w:rPr>
          <w:rFonts w:ascii="Times New Roman"/>
          <w:b w:val="false"/>
          <w:i w:val="false"/>
          <w:color w:val="000000"/>
          <w:sz w:val="28"/>
        </w:rPr>
        <w:t>базовые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лесного законодательства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размеры возмещения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нарушением законодательства Республики Казахстан об охране, воспроизводстве и использовании животного мира, ставки платы за лесные пользования, утвержденные местными представительными органами.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прямого материального ущерба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Потери древесины на корню в процентах от общего запаса древесины определяются с учетом вида пожара, его интенсивности, преобладающей породы в насаждении и среднего диаметра дерева, в соответствии с показателями потери древесины на корню при лесных пожарах,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Общий запас древесины на пройденной пожаром площади, средний диаметр преобладающей породы поврежденного огнем древостоя определяются по </w:t>
      </w:r>
      <w:r>
        <w:rPr>
          <w:rFonts w:ascii="Times New Roman"/>
          <w:b w:val="false"/>
          <w:i w:val="false"/>
          <w:color w:val="000000"/>
          <w:sz w:val="28"/>
        </w:rPr>
        <w:t>материалам лесоустройства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пожар охватил насаждения, состоящие из нескольких таксационных выделов, и площадь пожара не превышает размера одного квартала, общие потери древесины определяются как сумма потерь, рассчитанных по каждому выделу. Они вычисляются исходя из общего запаса древесины на выделе или части выдела и процента потерь запаса. Расчеты производятся по преобладающей породе с учетом ее среднего диаметра.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пожар охватил насаждения нескольких кварталов или их частей, потери древесины вычисляются по кварталам или их частям, которые затем суммируются. В этом случае в целом для каждого квартала или его части определяются запас древесины, преобладающая порода и средний ее диаметр.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Ущерб от потерь древесины определяется путем умножения ставки платы за один кубический метр древесины, отпускаемой на корню, предусмотренной в </w:t>
      </w:r>
      <w:r>
        <w:rPr>
          <w:rFonts w:ascii="Times New Roman"/>
          <w:b w:val="false"/>
          <w:i w:val="false"/>
          <w:color w:val="000000"/>
          <w:sz w:val="28"/>
        </w:rPr>
        <w:t>статье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 на величину потерь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случаях, когда возможна реализация поврежденной пожаром древесины, из величины ущерба вычитается стоимость древесины на корню, подлежащей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Ущерб при повреждении молодняков естественного и искусственного происхождения, несомкнувшихся лесных культур и подроста (далее – молодняки) определяется по затратам на выращивание молодняков до возраста смыкания крон.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Определение ущерба от повреждения молодняков с учетом возраста поврежденных молодняков осуществляется путем умножения затрат на выращивание молодняков до возраста смыкания крон на соответствующий коэффициент к затратам на лесовосстановление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Ущерб от повреждения второстепенных древесных ресурсов исчисляется в размере 20 % от ставки платы за дровяную древесину, отпускаемую на корню.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Ущерб от повреждения лесным пожаром ресурсов побочного лесопользования на территории лесного фонда рассчитывается как сумма ущербов, определяемых по каждому повреждаемому ресурсу </w:t>
      </w:r>
      <w:r>
        <w:rPr>
          <w:rFonts w:ascii="Times New Roman"/>
          <w:b w:val="false"/>
          <w:i w:val="false"/>
          <w:color w:val="000000"/>
          <w:sz w:val="28"/>
        </w:rPr>
        <w:t>побочного</w:t>
      </w:r>
      <w:r>
        <w:rPr>
          <w:rFonts w:ascii="Times New Roman"/>
          <w:b w:val="false"/>
          <w:i w:val="false"/>
          <w:color w:val="000000"/>
          <w:sz w:val="28"/>
        </w:rPr>
        <w:t> лесопользования на основании ставок платы за единицу лесного ресурса, утверждаемых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Размер ущерба, причиненного лесным пожаром повреждением или уничтожением строительных объектов, техники, оборудования и других материальных ценностей государственного или частного лесовладельцев, находящихся в лесу (ограничительные знаки, аншлаги, вывески, другие предметы наглядной агитации и пропаганды, малые архитектурные формы), определяется исходя из их рыночной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Ущерб от гибели диких животных и растений, включая занесенных в 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определяется в соответствии с размерами возмещения вреда, причиненного нарушением законодательства Республики Казахстан об охране, воспроизводстве и использовании животного мира, и </w:t>
      </w:r>
      <w:r>
        <w:rPr>
          <w:rFonts w:ascii="Times New Roman"/>
          <w:b w:val="false"/>
          <w:i w:val="false"/>
          <w:color w:val="000000"/>
          <w:sz w:val="28"/>
        </w:rPr>
        <w:t>базовыми ставками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лесного законодательства Республики Казахстан.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определения косвенного материального ущерба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Расходы на тушение лесного пожара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работников, привлеченных на тушение лесного пожара из других организаций и предприятий, иных категорий населения, выплачиваемую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 машин и тракторов, использованных при тушении лесного пожара, подтверждаемую их владельцами с представлением счет-фактуры;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израсходованных при тушении лесного пожара горюче-смазочных материалов, средств пожаротушения и продуктов питания, рассчитанную на основании рыночных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Расходы на проведение мероприятий по воспроизводству лесов определяются на основании проектов, разработанных проектно-изыскательными организациями, специализирующимися в этой области, прошедших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экологическую экспертизу</w:t>
      </w:r>
      <w:r>
        <w:rPr>
          <w:rFonts w:ascii="Times New Roman"/>
          <w:b w:val="false"/>
          <w:i w:val="false"/>
          <w:color w:val="000000"/>
          <w:sz w:val="28"/>
        </w:rPr>
        <w:t>, при этом затраты, необходимые на проведение указанных мероприятий в расчете на 1 га, умножаются на площадь, пройденную пожаром.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Ущерб от снижения водоохранных, поле- и почвозащитных, генетических, санитарно-гигиенических, оздоровительных и иных полезных функций леса определяется умножением суммы ущербов от потерь древесины на корню и повреждения молодняков, рассчитанной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коэффициент экологической значимости для установления ущерба по категориям защитности лесов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определения социального материального ущерба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Социальный материальный ущерб, причиняемый пожаром на территории лесного фонда,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1999 года № 1053 «Об утверждении Правил государственного учета пожаров и их последствий на территории Республики Казахстан».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учета ущерба, причиняемого пожаром на территории</w:t>
      </w:r>
      <w:r>
        <w:br/>
      </w:r>
      <w:r>
        <w:rPr>
          <w:rFonts w:ascii="Times New Roman"/>
          <w:b/>
          <w:i w:val="false"/>
          <w:color w:val="000000"/>
        </w:rPr>
        <w:t>
лесного фонда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Сведения об ущербе, причиненном пожаром на территории лесного фонда, указываются в протоколе о лесном пожаре, журнале учета лесных пожаров на территории лесного фонда по формам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Протокол о лесном пожаре составляется лесовладельцами в двух экземплярах, при этом первый экземпляр передается в правоохранительные органы, а второй экземпляр остается у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Журнал учета лесных пожаров на территории лесного фонда пронумеровывается, прошнуровывается, заверяется подписью и печатью лесовладельца.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возмещения ущерба, причиняемого лесным пожаром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Возмещению подлежит прямой и косвенный материальный ущерб, причиняемый пожарами на территории лесного фонда в результате умышленного поджога физическими и юридическими лицами или нарушения ими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Возмещение ущерба, причиняемого пожаром на территории лесного фонда в результате умышленного поджога физическими и юридическими лицами или нарушения ими требований пожарной безопасности в лесах, производится добровольно или в судебном порядке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определения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возмещения ущерба, причиняемого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пожарами на территории лесного фонда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Признаки повреждения или сгорания деревьев,</w:t>
      </w:r>
      <w:r>
        <w:br/>
      </w:r>
      <w:r>
        <w:rPr>
          <w:rFonts w:ascii="Times New Roman"/>
          <w:b/>
          <w:i w:val="false"/>
          <w:color w:val="000000"/>
        </w:rPr>
        <w:t>
их отдельных частей и различных компонентов биоценоза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2331"/>
        <w:gridCol w:w="7416"/>
      </w:tblGrid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пожара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горючих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их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особенности горения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Низовой беглый: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Сгорают опад, мхи, лишайники, сухая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прошлогодняя трава, высота пламени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 метров,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огня 1 метр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 Запас горючих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0,3-1,2 килограммов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II-III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Сгорают опад, мхи, лишайники,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веточки, трава, верхний слой сухой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подстилки, высота пламени 0,5-1,5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высота нагара на стволах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1-2 метров,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огня 1-3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 Запас горючих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0,3-1,2 килограммов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пламени 1,5-2 метров,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нагара на стволах деревьев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скорость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огня 3-5 метров. Запас горючих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0,3-2,5 килограммов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Низовой устойчивый: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II-III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указанного выше горючего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сгорает живой напочвенный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покров, слабо разложившийся слой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подстилки. Запас горючих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0,5-3,6 килограммов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сгорает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полуразложившийся слой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подстилки, а вокруг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пней и валежника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сгорает до минерального слоя почвы,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нагара на стволах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метров.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сгорает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минерального слоя почвы,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подгорает корневая система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из которых вываливаются.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нагара на стволах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метров и выше.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(почвенно-торфяной):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Сфагнум сгорает на глубину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сантиметров, между корневыми лапами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прогорает до 30 сантиметров.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сфагнума сгорает торф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глубину до 25 сантиметров.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большинства деревьев вокруг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комлевой части торф сгорает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слоев почвы.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вываливаются.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Торфяные слои сгорают полностью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минеральной части почвы. Наблюдается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 вывал деревьев.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Верховой: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Возникает в хвойных насаждениях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слабой сомкнутостью крон,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которой входят лиственные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породы. Пожаром повреждаются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групповым расположением хвойных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пород. Огонь по кронам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снизу вверх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 за счет поддержки низового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Возникает в лесных культурах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насаждениях хвойных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пород. Верховой огонь по кронам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также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горизонтально, при этом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опережает кромку низового пожара.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часть древостоя повреждается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верховым пожаром.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 древостоя сгорает полностью.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распространяется при сильном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ветре.</w:t>
            </w:r>
          </w:p>
        </w:tc>
      </w:tr>
    </w:tbl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определения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возмещения ущерба, причиняемого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пожарами на территории лесного фонда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потери древесины на корню при лесных пожарах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982"/>
        <w:gridCol w:w="1657"/>
        <w:gridCol w:w="1723"/>
        <w:gridCol w:w="966"/>
        <w:gridCol w:w="832"/>
        <w:gridCol w:w="698"/>
        <w:gridCol w:w="967"/>
        <w:gridCol w:w="1101"/>
        <w:gridCol w:w="962"/>
        <w:gridCol w:w="1769"/>
      </w:tblGrid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(от общего запаса) отмершей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ожидаемого последующего отпада по породам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венница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Низовой беглый: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Низовой устойчивый: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Почвенный (почвенно-торфяной)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919"/>
        <w:gridCol w:w="1797"/>
        <w:gridCol w:w="1644"/>
        <w:gridCol w:w="969"/>
        <w:gridCol w:w="834"/>
        <w:gridCol w:w="699"/>
        <w:gridCol w:w="969"/>
        <w:gridCol w:w="1084"/>
        <w:gridCol w:w="965"/>
        <w:gridCol w:w="1777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Верховой: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определения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возмещения ущерба, причиняемого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пожарами на территории лесного фонда</w:t>
      </w:r>
    </w:p>
    <w:bookmarkEnd w:id="20"/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Коэффициент к затратам на лесовосстановление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573"/>
        <w:gridCol w:w="1953"/>
        <w:gridCol w:w="437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кедра)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31-40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определения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возмещения ущерба, причиняемого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пожарами на территории лесного фонда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Коэффициенты экологической значимости для установления</w:t>
      </w:r>
      <w:r>
        <w:br/>
      </w:r>
      <w:r>
        <w:rPr>
          <w:rFonts w:ascii="Times New Roman"/>
          <w:b/>
          <w:i w:val="false"/>
          <w:color w:val="000000"/>
        </w:rPr>
        <w:t>
ущерба по категориям защитности лесов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1453"/>
        <w:gridCol w:w="5377"/>
        <w:gridCol w:w="266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леса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защитности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берегам рек, 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водохранилищ,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 объектов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отвода железных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сооружений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лесопарки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заповедников,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биосферные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заповедники-сепортеры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резерватов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парков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заповедных зон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леса,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значение,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Орехопромысловые зоны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 насаждения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Субальпийские леса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определения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возмещения ущерба, причиняемого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пожарами на территории лесного фонда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лесовладельца)</w:t>
      </w:r>
    </w:p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</w:t>
      </w:r>
      <w:r>
        <w:br/>
      </w:r>
      <w:r>
        <w:rPr>
          <w:rFonts w:ascii="Times New Roman"/>
          <w:b/>
          <w:i w:val="false"/>
          <w:color w:val="000000"/>
        </w:rPr>
        <w:t>
о лесном пожаре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__ года «__» ___________ настоящий протокол составил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 и отчество составителя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 составления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«__» __________ 20 __ года в «__» часов «__» минут был обнаружен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лесной пожар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(указать, где был обнаружен пожар – квартал, выдел, на лесосеке,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от ближайшего населенного пункта, водоема, дороги)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Пожар обнаружен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– с пожарной вышки, находящейся в квартале, с патрульного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самолета или вертолета и какого авиаотделения, если пожар 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обнаружен работником государственной лесной охраны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государственным инспектором, временным пожарным сторожем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посторонним лицом – указать должность, фамилию, имя, отчество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Площадь пожара на момент обнаружения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площадь пожара в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донесения от воздушного судна РГКП «Казавиалесоохрана»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или сообщения лица, обнаружившего пожар)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Сообщение (донесение) от воздушного судна РГКП «Казавиалесоохрана»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получено «__» ________ 20 __ года в «__» часов «__»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дату и время получения сообщения или донесения о пожаре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кем оно получено)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 месте возникновения пожара обнаружено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(указать, что обнаружено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остатки костра, сельхозпала, и другие признаки, что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способствовать установлению причины и виновника лесного пожара)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Причина возникновения пожара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установленную или предполагаемую причину пожара,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имело место нарушение правил пожарной безопасности –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нарушения и в чем оно выразилось, наименование правил,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они утверждены, какой пункт нарушен)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Виновники возникновения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фамилии, имена и отчества, год рождения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учебы, занимаемые должности____________________________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заработной платы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(число членов семьи, количество иждивенцев)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удостоверяющие личность виновников возникновения пожара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документов, их номера, кем и когда выданы)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тех случаях, когда виновники на месте пожара не были обнаружены,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указываются данные, необходимые для расследования в целях выявления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виновников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Тушение пожара начато «__» _________ 20__ года в «__» часов «__»минут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Пожаром охвачена площадь в 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796"/>
        <w:gridCol w:w="761"/>
        <w:gridCol w:w="1493"/>
        <w:gridCol w:w="1063"/>
        <w:gridCol w:w="1828"/>
        <w:gridCol w:w="984"/>
        <w:gridCol w:w="1127"/>
        <w:gridCol w:w="1095"/>
        <w:gridCol w:w="1123"/>
      </w:tblGrid>
      <w:tr>
        <w:trPr>
          <w:trHeight w:val="30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средневозрастных,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приспевающих, спелых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перестойных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Низовой беглый: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Низовой устойчивый: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Почвенный (почвенно-торфяной)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Верховой: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на основе таксационных материалов по данным натурного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 наземным и аэровизуальным методом)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Пожар ликвидирован «__» ______ 20 __года в «__» часов «__»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кем: работниками государственной лесной охраны, десантной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пожарной службой, командой пожарно-химической станции, привлеченными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лицами)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 тушении пожара отработано: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человеко-дней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автомашино-смен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тракторо-смен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Применяющиеся способы и средства по тушению пожара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(захлестывание, окопка, заливание водой из лесных огнетушителей,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пожарных машин, с помощью мотопомп, применение 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Принятые меры к окарауливанию пожара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Ответственное лицо за окарауливание______________________________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должность и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Ущерб, причиненный лесным пожаром,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потери древесины на корню ______ кубометров, на сумму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повреждение молодняков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повреждение второстепенных древесных ресурсов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повреждение ресурсов побочного лесопользования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повреждение строительных объектов, техники, оборудования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материальных ценностей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е) ущерб от гибели животных и растений, включая занесенных в Красную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книгу Республики Казахстан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е) расходы на тушение лесного пожара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ж) расходы на проведение мероприятий по воспроизводству лесов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з) ущерб от снижения водоохранных, поле- и почвозащитных,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генетических, санитарно-гигиенических, оздоровительных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функций леса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и) Суммарный ущерб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Должность, фамилия, имя и отчество лица, руководившего тушением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пожара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 протоколу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схематический чертеж пожарища;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расчеты и обоснование размеров ущерба от потерь древесины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корню, повреждения молодняков, повреждения ресурсов побочного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лесопользования, уничтожения и повреждения объектов и готовой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в лесу, снижения защитных функций леса, гибели животных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растений, а также расходов на тушение лесного пожара и расчистку гарей;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докладная записка руководителя тушения лесного пожара об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(класс пожарной опасности по условиям погоды, силе и направлении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ветра, лесогидрологических особенностях и рельефе местности)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распространения (развития) пожара и о ходе его тушения, применявшихся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тактических приемах, способах и технических средствах, распределении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имевшихся сил и средств по периферии пожара, сроках и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привлеченных дополнительно сил и средств и их использовании.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Объяснение лица, по вине которого произошел лесной пожар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составителя протокола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лица, по вине которого произошел пожар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номер и дату письма о направлении в правоохранительные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органы для возбуждения уголовного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сделавшего примечание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отказа лица, по вине которого произошел пожар, от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протокола, в нем делается запись об этом.</w:t>
      </w:r>
    </w:p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определения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возмещения ущерба, причиняемого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пожарами на территории лесного фонда</w:t>
      </w:r>
    </w:p>
    <w:bookmarkEnd w:id="26"/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учета лесных пожаров на территории лесного фонда*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лесовладельцев)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журнале пронумеровано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прошнуровано _______ (прописью)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журнал пронумеровывается, прошнуровывается, заверяется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руководителя и печатью лесовладельца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011"/>
        <w:gridCol w:w="1132"/>
        <w:gridCol w:w="1755"/>
        <w:gridCol w:w="1543"/>
        <w:gridCol w:w="2143"/>
        <w:gridCol w:w="1719"/>
        <w:gridCol w:w="2049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госучреждение)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1405"/>
        <w:gridCol w:w="1256"/>
        <w:gridCol w:w="752"/>
        <w:gridCol w:w="1328"/>
        <w:gridCol w:w="860"/>
        <w:gridCol w:w="1166"/>
        <w:gridCol w:w="2013"/>
        <w:gridCol w:w="17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охваченная пожаром, га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виновные лица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средневозрастные,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приспевающие,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перестойные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723"/>
        <w:gridCol w:w="1399"/>
        <w:gridCol w:w="841"/>
        <w:gridCol w:w="1309"/>
        <w:gridCol w:w="1076"/>
        <w:gridCol w:w="1184"/>
        <w:gridCol w:w="2156"/>
        <w:gridCol w:w="19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 на тушении пожара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дел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753"/>
        <w:gridCol w:w="213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взыскании ущерба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пожаром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