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acb" w14:textId="e90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с секретными объектами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888. Утратило силу постановлением Правительства Республики Казахстан от 5 июня 2015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5 Закона Республики Казахстан от 16 июля 1999 года «Патентный закон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секретными объектами промышленной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2012 года № 888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обращения с секретными объектами промышленной собственности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обращения с секретными объектами промышленной собственности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(далее – Закон о государственных секретах)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«Патентный закон Республики Казахстан» (далее – Патентный закон) и определяют порядок обращения с секретными объектами промышленной собственности в процессе рассмотрения заявок на объекты промышленной собственности при отнесении их к секретным.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 секретными объектами промышленной собственности в настоящих Правилах понимаются изобретения, полезные модели и промышленные образцы, содержащие сведения, составляющие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обращения с секретными объектами промышленной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Заявка на выдачу охранного документа на объект промышленной собственности (далее – заявка) подается в экспертную организацию уполномоченного органа в сфере охраны изобретений, полезных моделей, промышленных образцов (далее – экспертная организация) и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Патентным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Заявка, поступившая в экспертную организацию, рассматривается на предмет наличия в ней сведений, составляющих государственные секреты в соответствии с ведомственными </w:t>
      </w:r>
      <w:r>
        <w:rPr>
          <w:rFonts w:ascii="Times New Roman"/>
          <w:b w:val="false"/>
          <w:i w:val="false"/>
          <w:color w:val="000000"/>
          <w:sz w:val="28"/>
        </w:rPr>
        <w:t>перечнями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засекречиванию, разработанными и принятыми государственными органами (далее – ведомственные перечни сведений, подлежащих засекречиванию).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в заявке сведений, составляющих государственные секреты, по предложению экспертной организации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охраны изобретений, полезных моделей, промышленных образцов (далее – уполномоченный орган) образуется межведомственная комиссия по секретным объектам промышленной собственности (далее – Комиссия) с приглашением специалистов соответствующих государственных органов, к компетенции которых относится засекречивание соответствующего объекта промышленной собственности,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течение пяти рабочих дней определяет государственный орган, к компетенции которого относится засекречивание объекта промышленной собственности, и не позднее десяти рабочих дней с даты поступления заявки направляет ему соответствующие материалы заявки для принятия решения о засекречивании объекта промышленной собственности согласно Инструкции по обеспечению режима секретности в Республике Казахстан, утвержденной Правительством Республики Казахстан (далее –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засекречивании объекта промышленной собственности, заявителю направляется соответствующее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поступившей заявке на выдачу охранного документа на секретный объект промышленной собственности, по которой подтверждена необходимость засекречивания, экспертиза проводится экспертной организацией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Патентным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порядке. При этом в отношении установления даты подачи и приоритета, порядка проведения экспертизы применяются требования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экспертизы заявок на несекретные объекты промышленной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промышленной собственности засекречиваются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секретах, на основании Инструкции и ведомственных перечней сведений, подлежащих засекречиванию.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Засекречивание объектов промышленной собственности в целях сохранения коммерческой тайны или по другим мотивам, не связанным с сохранением государственных секретов,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орган, засекретивший объект промышленной собственности, направляет в уполномоченный орган уведомление о принятии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решения об отказе в засекречивании объекта промышленной собственности, заявка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охраны изобретений, полезных моделей, промышленных образцов. В этом случае срок рассмотрения, соответственно, продлевается на время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Споры о неправомерных действиях по засекречиванию объекта промышленной собственности рассматриваются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Правовая охрана не предоставляется объектам промышленной собственности, признанным государством секретными.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секретные объекты промышленной собственности являются государственной собственностью согласно положениям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Охрана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 обращения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секретных объектов промышленной собственности осуществляются государственными органами и организациями в соответствии с требованиями законодательства в сфере защиты государственных секретов.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Изменение степени секретности и рассекречивание</w:t>
      </w:r>
      <w:r>
        <w:br/>
      </w:r>
      <w:r>
        <w:rPr>
          <w:rFonts w:ascii="Times New Roman"/>
          <w:b/>
          <w:i w:val="false"/>
          <w:color w:val="000000"/>
        </w:rPr>
        <w:t>
объекта промышленной собственности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степени секретности и рассекречивание объекта промышленной собственности, изменение и снятие грифов секретности, а также передача сведений о секретных объектах промышленной собственности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необходимости изменения установленной степени секретности объекта промышленной собственности государственным органом, подтвердившим необходимость засекречивания, производится не реже одного раза в пять лет. Такое рассмотрение проводится и по инициативе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рассекречивания сведений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Республикой Казахстан международных обязательств по открытому обмену сведениями, составляющими в Республике Казахстан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объективных обстоятельств, вследствие чего дальнейшая защита сведений, составляющих государственные секреты, является нецелесообразной;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Перечня сведений, составляющих государственные секреты Республики Казахстан,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Закона о государственных секретах;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окончание срока засекречивания сведений, составляющих государственные секреты.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рассекречивании объекта промышленной собственности государственный орган, принявший решение о засекречивании объекта промышленной собственности, передает имеющиеся у него рассекреченные материалы заявки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рассекречивании объекта промышленной собственности сообщается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Руководители государственных органов и организаций наделяются полномочиями по рассекречиванию носителей сведений, необоснованно засекреченных подчиненными им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рассекреченный объект промышленной собственности заявитель вправе подать в экспертную организацию ходатайство о выдаче охранного документа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Экспертная организация рассматривает заявочные материалы на рассекреченный объект промышленной собственности с учетом ранее проведенной по нему соответствующим государственным органом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Выдача охранного документа на рассекреченный объект промышленной собственности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Патентным 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