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1ca7" w14:textId="6041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ноября 2011 года № 1399 "Об утверждении отраслевой Программы развития физической культуры и спорта в Республике Казахстан на 2011 - 2015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2012 года № 871. Утратило силу постановлением Правительства Республики Казахстан от 17 июня 2014 года № 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17.06.2014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2012 года № 261 «О мерах по реализации Послания Главы государства народу Казахстана от 27 января 2012 года «Социально-экономическая модернизация – главный вектор развития Казахстана»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2011 года № 1399 «Об утверждении отраслевой Программы развития физической культуры и спорта в Республике Казахстан на 2011 – 2015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отраслевой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физической культуры и спорта в Республике Казахстан на 2011 – 2015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«Источники и объемы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 «Всего на реализацию Программы в 2011 – 2015 годах потребуется 108 111 849,1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 97 459 911,1 тыс. тенге; в том числе в 2011 г. – 13 246 100,0 тыс. тенге; в 2012 г. – 22 444 594,0 тыс. тенге; в 2013 г. – 32 650 219,0 тыс. тенге; в 2014 г. – 29 118 998,1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«Всего на реализацию Программы в 2011 – 2015 годах потребуется 113 846 068,0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 103 194 130,0 тыс. тенге; в том числе в 2011 г.  – 13 246 100,0 тыс. тенге;  в 2012 г.  – 25 713 147,0 тыс. тенге; в 2013 г. – 33 874 009,0 тыс. тенге; в 2014 г. – 30 360 874,0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первый и второй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«Всего на реализацию Программы в 2011 – 2015 годах потребуется 113 846 068,0 тыс.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бюджета: 103 194 130,0 тыс. тенге; в том числе в 2011 г. – 13 246 100,0 тыс. тенге; в 2012 г. – 25 713 147,0 тыс. тенге; в 2013 г. – 33 874 009,0 тыс. тенге; в 2014 г. – 30 360 874,0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5071"/>
        <w:gridCol w:w="6341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Необходимые ресурсы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ресурсов
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
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 2011 - 2015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годах потребуется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113 846 068 тыс. тенге </w:t>
            </w:r>
          </w:p>
        </w:tc>
        <w:tc>
          <w:tcPr>
            <w:tcW w:w="6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Республиканский бюджет: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 – 13 246 100,0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25 713 147,0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33 874 009,0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 30 360 874,0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Местный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 – 2854744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– 2505941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– 2683789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– 2607464 тыс.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2012 года № 871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Программе развития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спорта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на 2011 - 2015 годы  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План мероприятий по реализации отраслевой Программы развития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 в Республике</w:t>
      </w:r>
      <w:r>
        <w:br/>
      </w:r>
      <w:r>
        <w:rPr>
          <w:rFonts w:ascii="Times New Roman"/>
          <w:b/>
          <w:i w:val="false"/>
          <w:color w:val="000000"/>
        </w:rPr>
        <w:t>
Казахстан на 2011 - 2015 годы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1537"/>
        <w:gridCol w:w="1243"/>
        <w:gridCol w:w="1148"/>
        <w:gridCol w:w="1092"/>
        <w:gridCol w:w="1242"/>
        <w:gridCol w:w="1242"/>
        <w:gridCol w:w="1242"/>
        <w:gridCol w:w="1242"/>
        <w:gridCol w:w="743"/>
        <w:gridCol w:w="787"/>
        <w:gridCol w:w="1125"/>
      </w:tblGrid>
      <w:tr>
        <w:trPr>
          <w:trHeight w:val="30" w:hRule="atLeast"/>
        </w:trPr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нители</w:t>
            </w:r>
          </w:p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Формирование здорового образа жизни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(областных,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медиа-планов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пропаганде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7-х Азиатских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внеурочное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независимо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целевым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«Охват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внеурочное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год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Развитие массового спорта и спорта высших достижений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ДЮСШ,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 на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1774471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1380499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(клубов)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массовой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129 106,0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секций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единиц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зимним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школ, лицеев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инвентарем,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127173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157376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174942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72-х 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«Жас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(клуб) –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«Сункар»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студентов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«Ел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г.г.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 внеурочное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вечернее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др.) среди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возрасте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 старше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зимним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28354,4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32799,4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инвалидному,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121 739,0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125 106,0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3-х премий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Бердикулова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лучшие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итогам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3 458 587,0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3 988 665,0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3 860 997,0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4 045 254,0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жений» 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мастерства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390 554,0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405 354,0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417 585,0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1658804,0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2242452,0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2355193,0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2490727,0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диспансери-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травматизма,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витаминными,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препаратами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279897,0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244338,0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261441,0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антидопинго-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152892,0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велотрек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«Сарыарка»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«Комплекс»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АДСиФК 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2015 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1392540,0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2140949,0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2175567,0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2359892,0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52 731,0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56 410,0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60 346,0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 единицы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4-х школ-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резерва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343616,0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420679,0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циях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ональн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щимся»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13-и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 2-х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448459,0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50418,0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антидопинго-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62 489,0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достижений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475221,0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470461,0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440301,0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29 079,0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3-х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здоровому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образу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массовому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107864,9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3 220,7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3 446,1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лиг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Развитие инфраструктуры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5-и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(подростко-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3190853,0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6 802 977,0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6 955 390,0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очередь)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1 035 685,0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6 862 294,0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Астане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наружных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сетей)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4 108 850,0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7 301 288,0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9 731 166,0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по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 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Астане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190619,0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высокогорного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«Медеу»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442487,0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673987,0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дворца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Балуана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пристройкой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раскаточного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1 833 530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трамплинов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Алматы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ввода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туры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Повышение кадрового потенциала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академии «Оле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 ФК»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Бразилия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85 238,0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ских кад-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ров»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 МЮ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спортом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Алматы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требуются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стандарты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АДСиФК,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образования» с Всемирным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банком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13 246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25 713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33 874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009,0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30 360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 тыс. тенге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бюжет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2854744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2505941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2683789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2607464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объемы бюджетных средств, необходимых для реализации Программы, будут уточняться при утверждении республиканского и местных бюджетов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АДСиФК – Агентство Республики Казахстан 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 – Министерство туризма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ШИОСД – школа-интернат для одаренных в спорте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ДЮСШ – детско-юношеская спортивная школа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СКО – Северо-Казахстанская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РГКП – Республиканское государственное казенное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МВК – Межведомственная комиссия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