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7384" w14:textId="73e7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и дополнений в Соглашение о сотрудничестве в области обеспечения промышленной безопасности на опасных производственных объектах от 28 сентября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2012 года № 870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обеспечения промышленной безопасности на опасных производственных объектах от 28 сентября 2001 года, подписанный в городе Санкт-Петербурге 18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июня 2012 года № 870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обеспечения промышленной безопасности на опасных</w:t>
      </w:r>
      <w:r>
        <w:br/>
      </w:r>
      <w:r>
        <w:rPr>
          <w:rFonts w:ascii="Times New Roman"/>
          <w:b/>
          <w:i w:val="false"/>
          <w:color w:val="000000"/>
        </w:rPr>
        <w:t>
производственных объектах от 28 сентября 2001 года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обеспечения промышленной безопасности на опасных производственных объектах от 28 сентября 2001 года (далее – Соглашение),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совершенствованию деятельности Межгосударственного совета по промышленной безопасности и повышению его роли в координации сотрудничества в области обеспечения промышленной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Совета глав государств Содружества Независимых Государств об Общем положении об органах отраслевого сотрудничества Содружества Независимых Государств от 9 октября 2009 года,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Межгосударственном совете по промышленной безопасности, которое является неотъемлемой частью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пункт 1 раздела I после слов «(далее – Соглашение)» дополнить словами «и является органом отраслевого сотрудничества Содружества Независимых Государств»;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пункт 2 раздела I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«Совет призван в рамках своей компетенции организовывать и координировать исполнение решений, принятых Советом глав государств, Советом глав правительств, Советом министров иностранных дел и Экономическим советом СНГ»;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пункт 3 раздела I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«Совет в своей деятельности руководствуется общепринятыми принципами и нормами международного права, Уставом Содружества Независимых Государств, международными договорами, заключенными в рамках СНГ, решениями Совета глав государств, Совета глав правительств, Совета министров иностранных дел и Экономического совета СНГ, Соглашением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подотчетен в своей деятельности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представляет в Исполнительный комитет СНГ информацию о своей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 пункт 4 раздела I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«Совет взаимодействует с Исполнительным комитетом СНГ, другими органами Содружества, при необходимости – с секретариатами других международных организаций, а также органами государственной власти государств-участников СНГ»;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 пункт 5 раздела I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«Членами Совета являются руководители органов государственного надзора или руководители государственных органов, осуществляющих государственную политику в области промышленной безопасности государств-участников 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заседание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Соглашения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секретарь Совета и представитель Исполнительного комитета СНГ»;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 </w:t>
      </w:r>
      <w:r>
        <w:rPr>
          <w:rFonts w:ascii="Times New Roman"/>
          <w:b w:val="false"/>
          <w:i w:val="false"/>
          <w:color w:val="000000"/>
          <w:sz w:val="28"/>
        </w:rPr>
        <w:t>раздел 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«Организация и порядок работы Совета»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Работа Совета осуществляется путем проведения заседаний Совета, как правило, поочередно в государствах-участниках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Совета проводятся по мере необходимости, но не реже одного раза в год. Место проведения очередного заседания определяется на предыдущем заседании Совета. Внеочередное заседание Совета может созываться по инициативе любого государства-участника Соглашения и с согласия большинства членов Совета. Государство – участник Соглашения, инициировавшее внеочередное заседание Совета, организует и обеспечивает его проведение.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Совета правомочно, если на нем присутствует более половины его членов или уполномоченных ими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Председательство в Совете осуществляется поочередно каждым государством в лице его представителя – члена Совета на основе принципа ротации в порядке русского алфавита названий государств-участников Соглашения, на срок не более одного года, если иное не будет установлено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Председатель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деятельностью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установленном порядке Совет в органах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 обеспечению взаимодействия между органами, обеспечивающими промышленную безопасность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действия, связанные с обеспечением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Член Совета имеет право получать необходимую информацию о деятельности рабочих групп, принятых решениях, а также вносить на обсуждение любые вопросы в пределах компетенции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заседании Совета могут принимать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правом совещательного голоса – представители органов государственной власти государств-участников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наблюдателей – представители общественных организаций государств-участников Соглашения, а также представители других государств, не являющихся участниками Соглашения, представители межгосударственных объединений и международных организаций, которые участвуют в заседании Совета с согласия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Дата и предварительная повестка дня каждого следующего заседания Совета определяются на его очередном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 по промышленной безопасности и иные государственные органы государств-участников Соглашения готовят предложения для рассмотрения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вносятся в виде предварительных проектов документов или их концепций.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Окончательное решение о включении вопроса в повестку дня принимает Совет.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Решения Совета, кроме решений по процедурным вопросам, принимаются консенсусом. Решения Совета по процедурным вопросам – большинством присутствующих членов Совета»;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дополнить Положение разделом V «Секретариат Совета»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Организационно-техническое и информационное обеспечение деятельности Совета осуществляется его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Совета возлагаются на аппарат органа по промышленной безопасности, руководитель которого является председателем Совета, совместно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Секретариат Совета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совместно с принимающей стороной проведения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организационного, документального и информационного обеспечения деятельности членов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на основании предложений членов Совета проектов повесток дня заседаний Совета и подготовка рабочих материалов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согласование проектов документов к заседаниям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поступивших материалов и организация их рассылки членам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переписки с членами Совета по вопросам его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обобщение сведений, отражающих степень выполнения принятых Советом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Совета необходимой информацией о деятельности других органов СНГ и международных организаций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Секретарь Совета назначается председателем Совета и является представителем органа государственного надзора в области промышленной безопасности, руководитель которого председательствует в Совете. Заместителем секретаря является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Положение о Секретариате Совета утверждается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Учет и хранение документов, принятых Советом, осуществляет Исполнительный комитет СНГ»;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дополнить Положение разделом VI «Финансирование»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Расходы, связанные с финансированием проведения заседания Совета, осуществляются за счет соответствующего органа государственной власти принимающего государства-участника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Расходы, связанные с участием в заседаниях членов Совета и экспертов, направивший их орган государственной власти и организации несут самостоятельно».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18 октября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0"/>
        <w:gridCol w:w="6490"/>
      </w:tblGrid>
      <w:tr>
        <w:trPr>
          <w:trHeight w:val="855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