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a178" w14:textId="f0ea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2009 года № 1415 "Об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2009 года № 1415 «Об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лицензирования» (САПП Республики Казахстан, 2009 г., № 39, ст. 383)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 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организации и проведения контроля и надзора уполномоченным государственным органом по делам архитектуры, градостроительства и строительства (далее – уполномоченный орган) за деятельностью местных исполнительных органов по делам архитектуры, градостроительства и строительства (далее – местный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Целью осуществления проверок являются контроль и надзор за деятельностью местных органов, в том числе в части соблюдения градостроительной дисциплины и регламентов, порядка проведения экспертизы проектов, правил прохождения разрешительных процедур на строительство, а также правил приемки построенных объектов в эксплуатацию.»;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Уполномоченный орган уведомляет в письменном виде местный орган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