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978e" w14:textId="17e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 и внесении изменения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на привлечение иностранной рабочей силы по приоритетным проектам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цементного завода" (заявитель – товарищество с ограниченной ответственностью "ПО "Кокше-Цемент");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"Увеличение производства высокоуглеродистого феррохрома с использованием инновационных технологий" (заявитель – акционерное общество "Транснациональная компания "Казхром");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цементного завода по сухому способу" (заявитель – товарищество с ограниченной ответственностью "Казахцемент");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Актогайского горно-обогатительного комбината" (заявитель – товарищество с ограниченной ответственностью "Kazakhmys Aktogay (Казахмыс Актогай)");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Бозшакольского горно-обогатительного комбината" (заявитель – товарищество с ограниченной ответственностью "Kazakhmys Bozshakol (Казахмыс Бозшаколь)");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цементного завода на станции Хантау (заявитель – акционерное общество "ACIG");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электрометаллургического мини-завода в городе Таразе" (заявитель – акционерное общество "Запчасть");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сталеплавильного цеха в городе Жанатасе" (заявитель – товарищество с ограниченной ответственностью "МК "Жанатас");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"Организация производства топса на базе действующей фабрики первичной обработки шерсти" (заявитель – товарищество с ограниченной ответственностью "Фабрика ПОШ-Тараз");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"Строительство цементного завода" (заявитель – товарищество с ограниченной ответственностью "Каспий Цемент");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 условия выдачи разрешений на привлечение иностранной рабочей силы для реализации проекта "Организация производства стрелочных переводов и обработки железнодорожных колес в городе Экибастузе" (заявитель – товарищество с ограниченной ответственностью "Проммашкомплект").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по приоритетным проектам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54"/>
        <w:gridCol w:w="6584"/>
        <w:gridCol w:w="694"/>
        <w:gridCol w:w="2153"/>
        <w:gridCol w:w="124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"Кокше-Цемент"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"КазХром"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сухому способу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"Казахцемент"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горнообогатитель-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Aktogay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горнообогатитель-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Bozshakol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завода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"ACIG"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мини-завода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"Запчасть"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сталеплавильного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"МК Жанатас"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топса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цемент"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стрелочных переводов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цементного завода"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"ПО "Кокше-Цемент")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рабочей силы для реализации проекта "Увеличение</w:t>
      </w:r>
      <w:r>
        <w:br/>
      </w:r>
      <w:r>
        <w:rPr>
          <w:rFonts w:ascii="Times New Roman"/>
          <w:b/>
          <w:i w:val="false"/>
          <w:color w:val="000000"/>
        </w:rPr>
        <w:t>производства высокоуглеродистого феррохрома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инновационных технологий" (заявитель –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"Транснациональная компания "Казхром")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для реализации проекта "Строительство цементного завода</w:t>
      </w:r>
      <w:r>
        <w:br/>
      </w:r>
      <w:r>
        <w:rPr>
          <w:rFonts w:ascii="Times New Roman"/>
          <w:b/>
          <w:i w:val="false"/>
          <w:color w:val="000000"/>
        </w:rPr>
        <w:t>по сухому способу"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"Казахцемент")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"Строительство Актогайского</w:t>
      </w:r>
      <w:r>
        <w:br/>
      </w:r>
      <w:r>
        <w:rPr>
          <w:rFonts w:ascii="Times New Roman"/>
          <w:b/>
          <w:i w:val="false"/>
          <w:color w:val="000000"/>
        </w:rPr>
        <w:t>горно-обогатительного комбината"</w:t>
      </w:r>
      <w:r>
        <w:br/>
      </w:r>
      <w:r>
        <w:rPr>
          <w:rFonts w:ascii="Times New Roman"/>
          <w:b/>
          <w:i w:val="false"/>
          <w:color w:val="000000"/>
        </w:rPr>
        <w:t>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"Kazakhmys Aktogay (Казахмыс Актогай)")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25.11.2014 </w:t>
      </w:r>
      <w:r>
        <w:rPr>
          <w:rFonts w:ascii="Times New Roman"/>
          <w:b w:val="false"/>
          <w:i w:val="false"/>
          <w:color w:val="ff0000"/>
          <w:sz w:val="28"/>
        </w:rPr>
        <w:t>№ 1230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"Строительство Бозшакольского</w:t>
      </w:r>
      <w:r>
        <w:br/>
      </w:r>
      <w:r>
        <w:rPr>
          <w:rFonts w:ascii="Times New Roman"/>
          <w:b/>
          <w:i w:val="false"/>
          <w:color w:val="000000"/>
        </w:rPr>
        <w:t>горно-обогатительного комбината"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"Kazakhmys Bozshakol (Казахмыс</w:t>
      </w:r>
      <w:r>
        <w:br/>
      </w:r>
      <w:r>
        <w:rPr>
          <w:rFonts w:ascii="Times New Roman"/>
          <w:b/>
          <w:i w:val="false"/>
          <w:color w:val="000000"/>
        </w:rPr>
        <w:t>Бозшаколь)")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25.11.2014 </w:t>
      </w:r>
      <w:r>
        <w:rPr>
          <w:rFonts w:ascii="Times New Roman"/>
          <w:b w:val="false"/>
          <w:i w:val="false"/>
          <w:color w:val="ff0000"/>
          <w:sz w:val="28"/>
        </w:rPr>
        <w:t>№ 1230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"Строительство цементного завода</w:t>
      </w:r>
      <w:r>
        <w:br/>
      </w:r>
      <w:r>
        <w:rPr>
          <w:rFonts w:ascii="Times New Roman"/>
          <w:b/>
          <w:i w:val="false"/>
          <w:color w:val="000000"/>
        </w:rPr>
        <w:t>на станции Хантау (заявитель – акционерное общество "ACIG")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рабочей силы для реализации проекта "Строительство</w:t>
      </w:r>
      <w:r>
        <w:br/>
      </w:r>
      <w:r>
        <w:rPr>
          <w:rFonts w:ascii="Times New Roman"/>
          <w:b/>
          <w:i w:val="false"/>
          <w:color w:val="000000"/>
        </w:rPr>
        <w:t>электрометаллургического мини-завода в городе Таразе"</w:t>
      </w:r>
      <w:r>
        <w:br/>
      </w:r>
      <w:r>
        <w:rPr>
          <w:rFonts w:ascii="Times New Roman"/>
          <w:b/>
          <w:i w:val="false"/>
          <w:color w:val="000000"/>
        </w:rPr>
        <w:t>(заявитель – акционерное общество "Запчасть")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"Строительство сталеплавильного</w:t>
      </w:r>
      <w:r>
        <w:br/>
      </w:r>
      <w:r>
        <w:rPr>
          <w:rFonts w:ascii="Times New Roman"/>
          <w:b/>
          <w:i w:val="false"/>
          <w:color w:val="000000"/>
        </w:rPr>
        <w:t>цеха в городе Жанатасе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"МК "Жанатас")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 "Организация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топса на базе действующей фабрики первичной</w:t>
      </w:r>
      <w:r>
        <w:br/>
      </w:r>
      <w:r>
        <w:rPr>
          <w:rFonts w:ascii="Times New Roman"/>
          <w:b/>
          <w:i w:val="false"/>
          <w:color w:val="000000"/>
        </w:rPr>
        <w:t>обработки шерсти"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"Фабрика ПОШ-Тараз")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"Строительство цементного завода"</w:t>
      </w:r>
      <w:r>
        <w:br/>
      </w:r>
      <w:r>
        <w:rPr>
          <w:rFonts w:ascii="Times New Roman"/>
          <w:b/>
          <w:i w:val="false"/>
          <w:color w:val="000000"/>
        </w:rPr>
        <w:t>(заявитель –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"Каспий Цемент")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 (не предоставляются для иностранной рабочей силы по четвертой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2012 года № 817</w:t>
            </w:r>
          </w:p>
        </w:tc>
      </w:tr>
    </w:tbl>
    <w:bookmarkStart w:name="z1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для реализации проекта "Организация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стрелочных переводов и обработки железнодорожных колес в городе</w:t>
      </w:r>
      <w:r>
        <w:br/>
      </w:r>
      <w:r>
        <w:rPr>
          <w:rFonts w:ascii="Times New Roman"/>
          <w:b/>
          <w:i w:val="false"/>
          <w:color w:val="000000"/>
        </w:rPr>
        <w:t>Экибастузе"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"Проммашкомплект")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