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3033" w14:textId="2b43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полноты, прозрачности и достоверности государственной инвентаризации выбросов и поглощений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2012 года № 798.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18 марта 2015 года № 214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158-1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полноты, прозрачности и достоверности государственной инвентаризации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2012 года № 798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контроля полноты, прозрачности и достоверности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инвентаризации выбросов и</w:t>
      </w:r>
      <w:r>
        <w:br/>
      </w:r>
      <w:r>
        <w:rPr>
          <w:rFonts w:ascii="Times New Roman"/>
          <w:b/>
          <w:i w:val="false"/>
          <w:color w:val="000000"/>
        </w:rPr>
        <w:t>
поглощений парниковых газов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контроля полноты, прозрачности и достоверности государственной инвентаризации выбросов и поглощений парниковых газов (далее - Правила) определяют порядок проведения контроля полноты, прозрачности и достоверности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инвентаризации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прозрачность – открытость процесса государственной инвентаризации выбросов и поглощений парниковых газов, раскрывающая методологию, используемую при расчетах выбросов и поглощений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базовый год – год, установленный для выполнения обязательств Республикой Казахстан по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Киотского протокола к Рамочной конвенции ООН об изменении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полнота – охват государственной инвентаризацией выбросов и поглощений парниковых газов всех источников, поглотителей, парниковых газов в пределах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полноты, прозрачности и достоверности (далее - контроль) государственной инвентаризации выбросов и поглощений парниковых газов проводит подведомственная организация уполномоченного органа в области охраны окружающей среды (далее - организация).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контроля полноты, прозрачности и достоверности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инвентаризации выбросов и</w:t>
      </w:r>
      <w:r>
        <w:br/>
      </w:r>
      <w:r>
        <w:rPr>
          <w:rFonts w:ascii="Times New Roman"/>
          <w:b/>
          <w:i w:val="false"/>
          <w:color w:val="000000"/>
        </w:rPr>
        <w:t>
поглощений парниковых газов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(далее – уполномоченный орган) до 1 мая каждого года утверждается график работ по контролю полноты, прозрачности и достоверности государственной инвентаризации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проводится на каждом этапе проведения государственной инвентаризации выбросов и поглощений парниковых газов, включая этапы планирования порядка расчетов и выявления потребностей в информации, проведения анализа полученных данных и сведений, оценки промежуточных и окончательных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рассматривает документацию, полученную для учета в рамках государственной инвентаризации выбросов и поглощений парниковых газов, на полноту, исходя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инвентаризацией выбросов и поглощений парниковых газов охвачены данные за все годы, начиная от базового до отчетного;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инвентаризацией выбросов и поглощений парниковых газов охвачены все основные источники и поглотители;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документально закрепляется отсутствие данных в процессе государственной инвентаризации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рассматривает документацию, полученную для учета в рамках государственной инвентаризации выбросов и поглощений парниковых газов, на достоверность, исходя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сравнимость данных государственной инвентаризации выбросов и поглощений парниковых газов с оценками, сделанными третьими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сравнимость данных государственной инвентаризации выбросов и поглощений парниковых газов с данными, полученными с помощью других методов, определяющих объем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сравнимость данных государственной инвентаризации выбросов и поглощений парниковых газов с данными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рассматривает документацию, полученную для учета в рамках государственной инвентаризации выбросов и поглощений парниковых газов, на прозрачность, исходя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утвержденных методик, используемых для проведения государственной инвентаризации выбросов и поглощений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 использованных для проведения государственной инвентаризации выбросов и поглощений парниковых газов методик;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открытость данных государственной инвентаризации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Организацией до 30 сентября каждого года проводится контроль полноты и достоверности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неполноты и недостоверности полученных данных, организация осуществляет дополнительный сбор и уточнение соответствующей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Организация готовит до 1 декабря каждого года по результатам проведенной работы заключение о полноте, прозрачности и достоверности государственной инвентаризации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Заключение направляется на рассмотрение независимым экспертам, профильным научным учреждениям или иным организациям, не принимавшим непосредственного участия в подготовке государственной инвентаризации источников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Организация осуществляет доработку заключения с учетом замечаний и предложений независимых экспертов, профильных научных учреждений и организаций и направляет доработанное заключение в уполномоченный орган до 15 февраля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 замечаниями и предложениями независимых экспертов, профильных научных учреждений и организаций, организация представляет соответствующим лицам аргументированные обоснования причин, по которым не были учтены соответствующие замечания и предложения.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