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27b6" w14:textId="17d2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13 июня 2012 года № 788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12.11.2015 </w:t>
      </w:r>
      <w:r>
        <w:rPr>
          <w:rFonts w:ascii="Times New Roman"/>
          <w:b w:val="false"/>
          <w:i w:val="false"/>
          <w:color w:val="000000"/>
          <w:sz w:val="28"/>
        </w:rPr>
        <w:t>№ 900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июня 2012 года № 788</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Исламской Республики Афганистан о сотрудничестве в области</w:t>
      </w:r>
      <w:r>
        <w:br/>
      </w:r>
      <w:r>
        <w:rPr>
          <w:rFonts w:ascii="Times New Roman"/>
          <w:b/>
          <w:i w:val="false"/>
          <w:color w:val="000000"/>
        </w:rPr>
        <w:t>
гражданской обороны, предупреждения и ликвидации</w:t>
      </w:r>
      <w:r>
        <w:br/>
      </w:r>
      <w:r>
        <w:rPr>
          <w:rFonts w:ascii="Times New Roman"/>
          <w:b/>
          <w:i w:val="false"/>
          <w:color w:val="000000"/>
        </w:rPr>
        <w:t>
чрезвычайных ситуаций</w:t>
      </w:r>
    </w:p>
    <w:bookmarkEnd w:id="2"/>
    <w:p>
      <w:pPr>
        <w:spacing w:after="0"/>
        <w:ind w:left="0"/>
        <w:jc w:val="both"/>
      </w:pPr>
      <w:r>
        <w:rPr>
          <w:rFonts w:ascii="Times New Roman"/>
          <w:b w:val="false"/>
          <w:i w:val="false"/>
          <w:color w:val="ff0000"/>
          <w:sz w:val="28"/>
        </w:rPr>
        <w:t xml:space="preserve">      Сноска. Соглашение в редакции постановления Правительства РК от 12.11.2015 </w:t>
      </w:r>
      <w:r>
        <w:rPr>
          <w:rFonts w:ascii="Times New Roman"/>
          <w:b w:val="false"/>
          <w:i w:val="false"/>
          <w:color w:val="ff0000"/>
          <w:sz w:val="28"/>
        </w:rPr>
        <w:t>№ 900</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Афганистан,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народами обоих государств,</w:t>
      </w:r>
      <w:r>
        <w:br/>
      </w:r>
      <w:r>
        <w:rPr>
          <w:rFonts w:ascii="Times New Roman"/>
          <w:b w:val="false"/>
          <w:i w:val="false"/>
          <w:color w:val="000000"/>
          <w:sz w:val="28"/>
        </w:rPr>
        <w:t>
      признавая, что развитие сотрудничества между двумя странами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согласились о нижеследующем:</w:t>
      </w:r>
    </w:p>
    <w:bookmarkStart w:name="z7" w:id="3"/>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3"/>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аварий, бедствий и катастроф, приведших к возникновению чрезвычайных ситуаций.</w:t>
      </w:r>
    </w:p>
    <w:bookmarkStart w:name="z8" w:id="4"/>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bookmarkEnd w:id="4"/>
    <w:bookmarkStart w:name="z9" w:id="5"/>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xml:space="preserve">
      компетентный орган – орган, назначаемый каждой из Сторон для реализации настоящего Соглашения; </w:t>
      </w:r>
      <w:r>
        <w:br/>
      </w:r>
      <w:r>
        <w:rPr>
          <w:rFonts w:ascii="Times New Roman"/>
          <w:b w:val="false"/>
          <w:i w:val="false"/>
          <w:color w:val="000000"/>
          <w:sz w:val="28"/>
        </w:rPr>
        <w:t>
</w:t>
      </w:r>
      <w:r>
        <w:rPr>
          <w:rFonts w:ascii="Times New Roman"/>
          <w:b w:val="false"/>
          <w:i w:val="false"/>
          <w:color w:val="000000"/>
          <w:sz w:val="28"/>
        </w:rPr>
        <w:t>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r>
        <w:br/>
      </w:r>
      <w:r>
        <w:rPr>
          <w:rFonts w:ascii="Times New Roman"/>
          <w:b w:val="false"/>
          <w:i w:val="false"/>
          <w:color w:val="000000"/>
          <w:sz w:val="28"/>
        </w:rPr>
        <w:t>
</w:t>
      </w:r>
      <w:r>
        <w:rPr>
          <w:rFonts w:ascii="Times New Roman"/>
          <w:b w:val="false"/>
          <w:i w:val="false"/>
          <w:color w:val="000000"/>
          <w:sz w:val="28"/>
        </w:rPr>
        <w:t>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w:t>
      </w:r>
      <w:r>
        <w:br/>
      </w:r>
      <w:r>
        <w:rPr>
          <w:rFonts w:ascii="Times New Roman"/>
          <w:b w:val="false"/>
          <w:i w:val="false"/>
          <w:color w:val="000000"/>
          <w:sz w:val="28"/>
        </w:rPr>
        <w:t>
</w:t>
      </w:r>
      <w:r>
        <w:rPr>
          <w:rFonts w:ascii="Times New Roman"/>
          <w:b w:val="false"/>
          <w:i w:val="false"/>
          <w:color w:val="000000"/>
          <w:sz w:val="28"/>
        </w:rPr>
        <w:t>
      гражданская оборона –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w:t>
      </w:r>
      <w:r>
        <w:rPr>
          <w:rFonts w:ascii="Times New Roman"/>
          <w:b w:val="false"/>
          <w:i w:val="false"/>
          <w:color w:val="000000"/>
          <w:sz w:val="28"/>
        </w:rPr>
        <w:t>
      спасательные работы – действия в зоне чрезвычайной ситуации по спасению людей, материальных и культурных ценностей, защите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r>
        <w:br/>
      </w:r>
      <w:r>
        <w:rPr>
          <w:rFonts w:ascii="Times New Roman"/>
          <w:b w:val="false"/>
          <w:i w:val="false"/>
          <w:color w:val="000000"/>
          <w:sz w:val="28"/>
        </w:rPr>
        <w:t>
</w:t>
      </w:r>
      <w:r>
        <w:rPr>
          <w:rFonts w:ascii="Times New Roman"/>
          <w:b w:val="false"/>
          <w:i w:val="false"/>
          <w:color w:val="000000"/>
          <w:sz w:val="28"/>
        </w:rPr>
        <w:t>
      спасательное снаряжение – дополнительные средства и другие предметы, предназначенные для использования группами по оказанию помощи.</w:t>
      </w:r>
    </w:p>
    <w:bookmarkEnd w:id="5"/>
    <w:bookmarkStart w:name="z21" w:id="6"/>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6"/>
    <w:p>
      <w:pPr>
        <w:spacing w:after="0"/>
        <w:ind w:left="0"/>
        <w:jc w:val="both"/>
      </w:pPr>
      <w:r>
        <w:rPr>
          <w:rFonts w:ascii="Times New Roman"/>
          <w:b w:val="false"/>
          <w:i w:val="false"/>
          <w:color w:val="000000"/>
          <w:sz w:val="28"/>
        </w:rPr>
        <w:t>      1. Стороны для реализации настоящего Соглашения определяют компетентные органы:</w:t>
      </w:r>
      <w:r>
        <w:br/>
      </w:r>
      <w:r>
        <w:rPr>
          <w:rFonts w:ascii="Times New Roman"/>
          <w:b w:val="false"/>
          <w:i w:val="false"/>
          <w:color w:val="000000"/>
          <w:sz w:val="28"/>
        </w:rPr>
        <w:t>
      от Казахстанской стороны – Министерство внутренних дел Республики Казахстан;</w:t>
      </w:r>
      <w:r>
        <w:br/>
      </w:r>
      <w:r>
        <w:rPr>
          <w:rFonts w:ascii="Times New Roman"/>
          <w:b w:val="false"/>
          <w:i w:val="false"/>
          <w:color w:val="000000"/>
          <w:sz w:val="28"/>
        </w:rPr>
        <w:t>
      от Афганской стороны – Национальное агентство по управлению чрезвычайными ситуациями Исламской Республики Афганистан.</w:t>
      </w:r>
      <w:r>
        <w:br/>
      </w:r>
      <w:r>
        <w:rPr>
          <w:rFonts w:ascii="Times New Roman"/>
          <w:b w:val="false"/>
          <w:i w:val="false"/>
          <w:color w:val="000000"/>
          <w:sz w:val="28"/>
        </w:rPr>
        <w:t>
      2. Стороны незамедлительно уведомляют друг друга по дипломатическим каналам об изменениях в названиях своих компетентных органов или передаче их функций другим органам.</w:t>
      </w:r>
    </w:p>
    <w:bookmarkStart w:name="z22" w:id="7"/>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bookmarkEnd w:id="7"/>
    <w:bookmarkStart w:name="z23" w:id="8"/>
    <w:p>
      <w:pPr>
        <w:spacing w:after="0"/>
        <w:ind w:left="0"/>
        <w:jc w:val="both"/>
      </w:pPr>
      <w:r>
        <w:rPr>
          <w:rFonts w:ascii="Times New Roman"/>
          <w:b w:val="false"/>
          <w:i w:val="false"/>
          <w:color w:val="000000"/>
          <w:sz w:val="28"/>
        </w:rPr>
        <w:t>
      1. Вся деятельность в соответствии с настоящим Соглашением осуществляется согласно национальным законодательствам государств Сторон. Сотрудничество в рамках настоящего Соглашения может осуществляться в следующих формах:</w:t>
      </w:r>
      <w:r>
        <w:br/>
      </w:r>
      <w:r>
        <w:rPr>
          <w:rFonts w:ascii="Times New Roman"/>
          <w:b w:val="false"/>
          <w:i w:val="false"/>
          <w:color w:val="000000"/>
          <w:sz w:val="28"/>
        </w:rPr>
        <w:t>
      обмен информацией о прогнозировании, предупреждении и оценке чрезвычайных ситуаций;</w:t>
      </w:r>
      <w:r>
        <w:br/>
      </w:r>
      <w:r>
        <w:rPr>
          <w:rFonts w:ascii="Times New Roman"/>
          <w:b w:val="false"/>
          <w:i w:val="false"/>
          <w:color w:val="000000"/>
          <w:sz w:val="28"/>
        </w:rPr>
        <w:t>
      обмен мониторинговой информацией о состоянии окружающей среды;</w:t>
      </w:r>
      <w:r>
        <w:br/>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организация взаимодействия заинтересованных государственных структур по предупреждению и ликвидации чрезвычайных ситуаций;</w:t>
      </w:r>
      <w:r>
        <w:br/>
      </w:r>
      <w:r>
        <w:rPr>
          <w:rFonts w:ascii="Times New Roman"/>
          <w:b w:val="false"/>
          <w:i w:val="false"/>
          <w:color w:val="000000"/>
          <w:sz w:val="28"/>
        </w:rPr>
        <w:t>
      оценка риска для окружающей среды и населения в связи с возможными загрязнениями в результате аварий или стихийных бедствий;</w:t>
      </w:r>
      <w:r>
        <w:br/>
      </w: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научно-методическими материалами, результатами исследовательских работ, в том числе в кадровой работе;</w:t>
      </w:r>
      <w:r>
        <w:br/>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оценка снаряжения и техники, используемых группами по оказанию помощи;</w:t>
      </w:r>
      <w:r>
        <w:br/>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bookmarkEnd w:id="8"/>
    <w:bookmarkStart w:name="z25" w:id="9"/>
    <w:p>
      <w:pPr>
        <w:spacing w:after="0"/>
        <w:ind w:left="0"/>
        <w:jc w:val="left"/>
      </w:pPr>
      <w:r>
        <w:rPr>
          <w:rFonts w:ascii="Times New Roman"/>
          <w:b/>
          <w:i w:val="false"/>
          <w:color w:val="000000"/>
        </w:rPr>
        <w:t xml:space="preserve"> 
Статья 5</w:t>
      </w:r>
      <w:r>
        <w:br/>
      </w:r>
      <w:r>
        <w:rPr>
          <w:rFonts w:ascii="Times New Roman"/>
          <w:b/>
          <w:i w:val="false"/>
          <w:color w:val="000000"/>
        </w:rPr>
        <w:t>
Сотрудничество между организациями и учреждениями</w:t>
      </w:r>
    </w:p>
    <w:bookmarkEnd w:id="9"/>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bookmarkStart w:name="z26" w:id="10"/>
    <w:p>
      <w:pPr>
        <w:spacing w:after="0"/>
        <w:ind w:left="0"/>
        <w:jc w:val="left"/>
      </w:pPr>
      <w:r>
        <w:rPr>
          <w:rFonts w:ascii="Times New Roman"/>
          <w:b/>
          <w:i w:val="false"/>
          <w:color w:val="000000"/>
        </w:rPr>
        <w:t xml:space="preserve"> 
Статья 6</w:t>
      </w:r>
      <w:r>
        <w:br/>
      </w:r>
      <w:r>
        <w:rPr>
          <w:rFonts w:ascii="Times New Roman"/>
          <w:b/>
          <w:i w:val="false"/>
          <w:color w:val="000000"/>
        </w:rPr>
        <w:t>
Условия приема представителей Сторон</w:t>
      </w:r>
    </w:p>
    <w:bookmarkEnd w:id="10"/>
    <w:bookmarkStart w:name="z27" w:id="11"/>
    <w:p>
      <w:pPr>
        <w:spacing w:after="0"/>
        <w:ind w:left="0"/>
        <w:jc w:val="both"/>
      </w:pPr>
      <w:r>
        <w:rPr>
          <w:rFonts w:ascii="Times New Roman"/>
          <w:b w:val="false"/>
          <w:i w:val="false"/>
          <w:color w:val="000000"/>
          <w:sz w:val="28"/>
        </w:rPr>
        <w:t>
      1. Направляющая сторона при участии в деятельности, установленной статьей 4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w:t>
      </w:r>
    </w:p>
    <w:bookmarkEnd w:id="11"/>
    <w:bookmarkStart w:name="z29" w:id="12"/>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помощи</w:t>
      </w:r>
    </w:p>
    <w:bookmarkEnd w:id="12"/>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r>
        <w:br/>
      </w: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w:t>
      </w:r>
      <w:r>
        <w:br/>
      </w:r>
      <w:r>
        <w:rPr>
          <w:rFonts w:ascii="Times New Roman"/>
          <w:b w:val="false"/>
          <w:i w:val="false"/>
          <w:color w:val="000000"/>
          <w:sz w:val="28"/>
        </w:rPr>
        <w:t>
      2) запрос должен нести в себе всю информацию о характере чрезвычайной ситуации, видах и объемах необходимой помощи;</w:t>
      </w:r>
      <w:r>
        <w:br/>
      </w: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w:t>
      </w:r>
      <w:r>
        <w:br/>
      </w: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p>
    <w:bookmarkStart w:name="z30" w:id="13"/>
    <w:p>
      <w:pPr>
        <w:spacing w:after="0"/>
        <w:ind w:left="0"/>
        <w:jc w:val="left"/>
      </w:pPr>
      <w:r>
        <w:rPr>
          <w:rFonts w:ascii="Times New Roman"/>
          <w:b/>
          <w:i w:val="false"/>
          <w:color w:val="000000"/>
        </w:rPr>
        <w:t xml:space="preserve"> 
Статья 8</w:t>
      </w:r>
      <w:r>
        <w:br/>
      </w:r>
      <w:r>
        <w:rPr>
          <w:rFonts w:ascii="Times New Roman"/>
          <w:b/>
          <w:i w:val="false"/>
          <w:color w:val="000000"/>
        </w:rPr>
        <w:t>
Условия оказания помощи</w:t>
      </w:r>
    </w:p>
    <w:bookmarkEnd w:id="13"/>
    <w:bookmarkStart w:name="z31" w:id="14"/>
    <w:p>
      <w:pPr>
        <w:spacing w:after="0"/>
        <w:ind w:left="0"/>
        <w:jc w:val="both"/>
      </w:pPr>
      <w:r>
        <w:rPr>
          <w:rFonts w:ascii="Times New Roman"/>
          <w:b w:val="false"/>
          <w:i w:val="false"/>
          <w:color w:val="000000"/>
          <w:sz w:val="28"/>
        </w:rPr>
        <w:t>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пунктом 2 статьи 9 настоящего Соглашения.</w:t>
      </w:r>
      <w:r>
        <w:br/>
      </w:r>
      <w:r>
        <w:rPr>
          <w:rFonts w:ascii="Times New Roman"/>
          <w:b w:val="false"/>
          <w:i w:val="false"/>
          <w:color w:val="000000"/>
          <w:sz w:val="28"/>
        </w:rPr>
        <w:t>
</w:t>
      </w:r>
      <w:r>
        <w:rPr>
          <w:rFonts w:ascii="Times New Roman"/>
          <w:b w:val="false"/>
          <w:i w:val="false"/>
          <w:color w:val="000000"/>
          <w:sz w:val="28"/>
        </w:rPr>
        <w:t>
      2. Запрашивающая сторона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Запрашивающая сторона может отменить свой запрос об оказании ей помощи. В этом случае запрашивающая сторона не возмещает предоставляющей стороне понесенные ею расходы.</w:t>
      </w:r>
      <w:r>
        <w:br/>
      </w:r>
      <w:r>
        <w:rPr>
          <w:rFonts w:ascii="Times New Roman"/>
          <w:b w:val="false"/>
          <w:i w:val="false"/>
          <w:color w:val="000000"/>
          <w:sz w:val="28"/>
        </w:rPr>
        <w:t>
</w:t>
      </w:r>
      <w:r>
        <w:rPr>
          <w:rFonts w:ascii="Times New Roman"/>
          <w:b w:val="false"/>
          <w:i w:val="false"/>
          <w:color w:val="000000"/>
          <w:sz w:val="28"/>
        </w:rPr>
        <w:t>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p>
    <w:bookmarkEnd w:id="14"/>
    <w:bookmarkStart w:name="z35" w:id="15"/>
    <w:p>
      <w:pPr>
        <w:spacing w:after="0"/>
        <w:ind w:left="0"/>
        <w:jc w:val="left"/>
      </w:pPr>
      <w:r>
        <w:rPr>
          <w:rFonts w:ascii="Times New Roman"/>
          <w:b/>
          <w:i w:val="false"/>
          <w:color w:val="000000"/>
        </w:rPr>
        <w:t xml:space="preserve"> 
Статья 9</w:t>
      </w:r>
      <w:r>
        <w:br/>
      </w:r>
      <w:r>
        <w:rPr>
          <w:rFonts w:ascii="Times New Roman"/>
          <w:b/>
          <w:i w:val="false"/>
          <w:color w:val="000000"/>
        </w:rPr>
        <w:t>
Виды помощи</w:t>
      </w:r>
    </w:p>
    <w:bookmarkEnd w:id="15"/>
    <w:bookmarkStart w:name="z36" w:id="16"/>
    <w:p>
      <w:pPr>
        <w:spacing w:after="0"/>
        <w:ind w:left="0"/>
        <w:jc w:val="both"/>
      </w:pPr>
      <w:r>
        <w:rPr>
          <w:rFonts w:ascii="Times New Roman"/>
          <w:b w:val="false"/>
          <w:i w:val="false"/>
          <w:color w:val="000000"/>
          <w:sz w:val="28"/>
        </w:rPr>
        <w:t>
      1. Помощь при ликвидации чрезвычайных ситуаций оказывается путем направления групп по оказанию помощи, оснащения и спасательного снаряжения в зависимости от характера и масштабов чрезвычайной ситуации.</w:t>
      </w:r>
      <w:r>
        <w:br/>
      </w:r>
      <w:r>
        <w:rPr>
          <w:rFonts w:ascii="Times New Roman"/>
          <w:b w:val="false"/>
          <w:i w:val="false"/>
          <w:color w:val="000000"/>
          <w:sz w:val="28"/>
        </w:rPr>
        <w:t>
</w:t>
      </w: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bookmarkEnd w:id="16"/>
    <w:bookmarkStart w:name="z38" w:id="17"/>
    <w:p>
      <w:pPr>
        <w:spacing w:after="0"/>
        <w:ind w:left="0"/>
        <w:jc w:val="left"/>
      </w:pPr>
      <w:r>
        <w:rPr>
          <w:rFonts w:ascii="Times New Roman"/>
          <w:b/>
          <w:i w:val="false"/>
          <w:color w:val="000000"/>
        </w:rPr>
        <w:t xml:space="preserve"> 
Статья 10</w:t>
      </w:r>
      <w:r>
        <w:br/>
      </w:r>
      <w:r>
        <w:rPr>
          <w:rFonts w:ascii="Times New Roman"/>
          <w:b/>
          <w:i w:val="false"/>
          <w:color w:val="000000"/>
        </w:rPr>
        <w:t>
Управление работами по оказанию помощи</w:t>
      </w:r>
    </w:p>
    <w:bookmarkEnd w:id="17"/>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руководителя групп по оказанию помощи предоставляющей стороны, который координирует деятельность указанных групп.</w:t>
      </w:r>
      <w:r>
        <w:br/>
      </w: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r>
        <w:br/>
      </w:r>
      <w:r>
        <w:rPr>
          <w:rFonts w:ascii="Times New Roman"/>
          <w:b w:val="false"/>
          <w:i w:val="false"/>
          <w:color w:val="000000"/>
          <w:sz w:val="28"/>
        </w:rPr>
        <w:t>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r>
        <w:br/>
      </w:r>
      <w:r>
        <w:rPr>
          <w:rFonts w:ascii="Times New Roman"/>
          <w:b w:val="false"/>
          <w:i w:val="false"/>
          <w:color w:val="000000"/>
          <w:sz w:val="28"/>
        </w:rPr>
        <w:t>
      4. Запрашивающая сторона информирует руководителя групп по оказанию помощи предоставляющей стороны об обстановке, сложившейся в зоне чрезвычайной ситуации и на конкретных участках работ.</w:t>
      </w:r>
      <w:r>
        <w:br/>
      </w:r>
      <w:r>
        <w:rPr>
          <w:rFonts w:ascii="Times New Roman"/>
          <w:b w:val="false"/>
          <w:i w:val="false"/>
          <w:color w:val="000000"/>
          <w:sz w:val="28"/>
        </w:rPr>
        <w:t>
      5.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обеспечивает их безопасность.</w:t>
      </w:r>
    </w:p>
    <w:bookmarkStart w:name="z39" w:id="18"/>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пересечения государственной границы и режим пребывания</w:t>
      </w:r>
      <w:r>
        <w:br/>
      </w:r>
      <w:r>
        <w:rPr>
          <w:rFonts w:ascii="Times New Roman"/>
          <w:b/>
          <w:i w:val="false"/>
          <w:color w:val="000000"/>
        </w:rPr>
        <w:t>
на территории государства запрашивающей стороны</w:t>
      </w:r>
    </w:p>
    <w:bookmarkEnd w:id="18"/>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r>
        <w:br/>
      </w:r>
      <w:r>
        <w:rPr>
          <w:rFonts w:ascii="Times New Roman"/>
          <w:b w:val="false"/>
          <w:i w:val="false"/>
          <w:color w:val="000000"/>
          <w:sz w:val="28"/>
        </w:rPr>
        <w:t>
      2. Члены групп по оказанию помощи предоставляющей стороны пересекают государственную границу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w:t>
      </w:r>
      <w:r>
        <w:br/>
      </w:r>
      <w:r>
        <w:rPr>
          <w:rFonts w:ascii="Times New Roman"/>
          <w:b w:val="false"/>
          <w:i w:val="false"/>
          <w:color w:val="000000"/>
          <w:sz w:val="28"/>
        </w:rPr>
        <w:t>
      3. В соответствии с настоящим Соглашением члены группы по оказанию помощи могут находиться на территории государства запрашивающей стороны без визы и вида на жительство до завершения своих задач.</w:t>
      </w:r>
      <w:r>
        <w:br/>
      </w:r>
      <w:r>
        <w:rPr>
          <w:rFonts w:ascii="Times New Roman"/>
          <w:b w:val="false"/>
          <w:i w:val="false"/>
          <w:color w:val="000000"/>
          <w:sz w:val="28"/>
        </w:rPr>
        <w:t>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w:t>
      </w:r>
      <w:r>
        <w:br/>
      </w: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r>
        <w:br/>
      </w: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Start w:name="z40" w:id="19"/>
    <w:p>
      <w:pPr>
        <w:spacing w:after="0"/>
        <w:ind w:left="0"/>
        <w:jc w:val="left"/>
      </w:pPr>
      <w:r>
        <w:rPr>
          <w:rFonts w:ascii="Times New Roman"/>
          <w:b/>
          <w:i w:val="false"/>
          <w:color w:val="000000"/>
        </w:rPr>
        <w:t xml:space="preserve"> 
Статья 12</w:t>
      </w:r>
      <w:r>
        <w:br/>
      </w:r>
      <w:r>
        <w:rPr>
          <w:rFonts w:ascii="Times New Roman"/>
          <w:b/>
          <w:i w:val="false"/>
          <w:color w:val="000000"/>
        </w:rPr>
        <w:t>
Ввоз и вывоз оснащения и спасательного снаряжения при</w:t>
      </w:r>
      <w:r>
        <w:br/>
      </w:r>
      <w:r>
        <w:rPr>
          <w:rFonts w:ascii="Times New Roman"/>
          <w:b/>
          <w:i w:val="false"/>
          <w:color w:val="000000"/>
        </w:rPr>
        <w:t>
ликвидации чрезвычайных ситуаций</w:t>
      </w:r>
    </w:p>
    <w:bookmarkEnd w:id="19"/>
    <w:p>
      <w:pPr>
        <w:spacing w:after="0"/>
        <w:ind w:left="0"/>
        <w:jc w:val="both"/>
      </w:pPr>
      <w:r>
        <w:rPr>
          <w:rFonts w:ascii="Times New Roman"/>
          <w:b w:val="false"/>
          <w:i w:val="false"/>
          <w:color w:val="000000"/>
          <w:sz w:val="28"/>
        </w:rPr>
        <w:t>      1. Оснащение и спасательное снаряжение, необходимые для оказания помощи при ликвидации чрезвычайных ситуаций, ввозимые на территорию Сторон или вывозимые с этой территории, помещаются под таможенную процедуру в первоочередном порядке в соответствии с законодательством Сторон.</w:t>
      </w:r>
      <w:r>
        <w:br/>
      </w:r>
      <w:r>
        <w:rPr>
          <w:rFonts w:ascii="Times New Roman"/>
          <w:b w:val="false"/>
          <w:i w:val="false"/>
          <w:color w:val="000000"/>
          <w:sz w:val="28"/>
        </w:rPr>
        <w:t>
      2. Руководитель групп по оказанию помощи обязан иметь перечень ввозимого оснащения и спасательного снаряжения, выданный компетентным органом предоставляющей стороны.</w:t>
      </w:r>
      <w:r>
        <w:br/>
      </w:r>
      <w:r>
        <w:rPr>
          <w:rFonts w:ascii="Times New Roman"/>
          <w:b w:val="false"/>
          <w:i w:val="false"/>
          <w:color w:val="000000"/>
          <w:sz w:val="28"/>
        </w:rPr>
        <w:t>
      3. Группам по оказанию помощи запрещается ввозить на территорию государства запрашивающей стороны какие-либо предметы, кроме оснащения и спасательного снаряжения.</w:t>
      </w:r>
      <w:r>
        <w:br/>
      </w:r>
      <w:r>
        <w:rPr>
          <w:rFonts w:ascii="Times New Roman"/>
          <w:b w:val="false"/>
          <w:i w:val="false"/>
          <w:color w:val="000000"/>
          <w:sz w:val="28"/>
        </w:rPr>
        <w:t>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местонахождение передаваемого оснащения.</w:t>
      </w:r>
      <w:r>
        <w:br/>
      </w: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соответствующими государственными органами по контролю за наркотиками каждой из сторон (далее – согласованный перечень). Согласованный перечень руководитель групп по оказанию помощи предъявляет таможенным органам предоставляющей и запрашивающей сторон.</w:t>
      </w:r>
      <w:r>
        <w:br/>
      </w: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w:t>
      </w:r>
      <w:r>
        <w:br/>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bookmarkStart w:name="z41" w:id="20"/>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воздушных судов</w:t>
      </w:r>
    </w:p>
    <w:bookmarkEnd w:id="20"/>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r>
        <w:br/>
      </w:r>
      <w:r>
        <w:rPr>
          <w:rFonts w:ascii="Times New Roman"/>
          <w:b w:val="false"/>
          <w:i w:val="false"/>
          <w:color w:val="000000"/>
          <w:sz w:val="28"/>
        </w:rPr>
        <w:t>
      3. Стороны соблюдают национальное законодательство государства каждой из Сторон во время передвижения. После передачи информации о воздушных полетах органам, ответственным за воздушное сообщение, предоставляющая сторона осуществляет полеты в государство запрашивающей стороны в соответствии с правилами, установленными Международной организацией гражданской авиации.</w:t>
      </w:r>
    </w:p>
    <w:bookmarkStart w:name="z42" w:id="21"/>
    <w:p>
      <w:pPr>
        <w:spacing w:after="0"/>
        <w:ind w:left="0"/>
        <w:jc w:val="left"/>
      </w:pPr>
      <w:r>
        <w:rPr>
          <w:rFonts w:ascii="Times New Roman"/>
          <w:b/>
          <w:i w:val="false"/>
          <w:color w:val="000000"/>
        </w:rPr>
        <w:t xml:space="preserve"> 
Статья 14</w:t>
      </w:r>
      <w:r>
        <w:br/>
      </w:r>
      <w:r>
        <w:rPr>
          <w:rFonts w:ascii="Times New Roman"/>
          <w:b/>
          <w:i w:val="false"/>
          <w:color w:val="000000"/>
        </w:rPr>
        <w:t>
Окончание работ</w:t>
      </w:r>
    </w:p>
    <w:bookmarkEnd w:id="21"/>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r>
        <w:br/>
      </w:r>
      <w:r>
        <w:rPr>
          <w:rFonts w:ascii="Times New Roman"/>
          <w:b w:val="false"/>
          <w:i w:val="false"/>
          <w:color w:val="000000"/>
          <w:sz w:val="28"/>
        </w:rPr>
        <w:t>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предоставленную информацию лицу запрашивающей стороны, ответственному за оснащение и спасательное снаряжение.</w:t>
      </w:r>
      <w:r>
        <w:br/>
      </w: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r>
        <w:br/>
      </w: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r>
        <w:br/>
      </w: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w:t>
      </w:r>
    </w:p>
    <w:bookmarkStart w:name="z43" w:id="22"/>
    <w:p>
      <w:pPr>
        <w:spacing w:after="0"/>
        <w:ind w:left="0"/>
        <w:jc w:val="left"/>
      </w:pPr>
      <w:r>
        <w:rPr>
          <w:rFonts w:ascii="Times New Roman"/>
          <w:b/>
          <w:i w:val="false"/>
          <w:color w:val="000000"/>
        </w:rPr>
        <w:t xml:space="preserve"> 
Статья 15</w:t>
      </w:r>
      <w:r>
        <w:br/>
      </w:r>
      <w:r>
        <w:rPr>
          <w:rFonts w:ascii="Times New Roman"/>
          <w:b/>
          <w:i w:val="false"/>
          <w:color w:val="000000"/>
        </w:rPr>
        <w:t>
Возмещение расходов</w:t>
      </w:r>
    </w:p>
    <w:bookmarkEnd w:id="22"/>
    <w:p>
      <w:pPr>
        <w:spacing w:after="0"/>
        <w:ind w:left="0"/>
        <w:jc w:val="both"/>
      </w:pPr>
      <w:r>
        <w:rPr>
          <w:rFonts w:ascii="Times New Roman"/>
          <w:b w:val="false"/>
          <w:i w:val="false"/>
          <w:color w:val="000000"/>
          <w:sz w:val="28"/>
        </w:rPr>
        <w:t>      1. Запрашивающая сторона не возмещает предоставляющей стороне расходы, связанные с оказанием помощи.</w:t>
      </w:r>
      <w:r>
        <w:br/>
      </w: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за аэронавигационные услуги.</w:t>
      </w:r>
      <w:r>
        <w:br/>
      </w:r>
      <w:r>
        <w:rPr>
          <w:rFonts w:ascii="Times New Roman"/>
          <w:b w:val="false"/>
          <w:i w:val="false"/>
          <w:color w:val="000000"/>
          <w:sz w:val="28"/>
        </w:rPr>
        <w:t>
      3. Запрашивающая сторона возмещает расходы за топливо воздушных судов.</w:t>
      </w:r>
    </w:p>
    <w:bookmarkStart w:name="z44" w:id="23"/>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ущерба</w:t>
      </w:r>
    </w:p>
    <w:bookmarkEnd w:id="23"/>
    <w:p>
      <w:pPr>
        <w:spacing w:after="0"/>
        <w:ind w:left="0"/>
        <w:jc w:val="both"/>
      </w:pPr>
      <w:r>
        <w:rPr>
          <w:rFonts w:ascii="Times New Roman"/>
          <w:b w:val="false"/>
          <w:i w:val="false"/>
          <w:color w:val="000000"/>
          <w:sz w:val="28"/>
        </w:rPr>
        <w:t>      1. Запрашивающая сторона берет на себя возмещение расходов, понесенных предоставляющей стороной в связи с гибелью или получением увечий членом группы по оказанию помощи в ходе выполнения работ по оказанию помощи, в виде пособия данному члену группы либо его правопреемникам. Запрашивающая сторона также берет на себя расходы по ремонту или замене поврежденной, уничтоженной или утраченной техники предоставляющей стороны.</w:t>
      </w:r>
      <w:r>
        <w:br/>
      </w:r>
      <w:r>
        <w:rPr>
          <w:rFonts w:ascii="Times New Roman"/>
          <w:b w:val="false"/>
          <w:i w:val="false"/>
          <w:color w:val="000000"/>
          <w:sz w:val="28"/>
        </w:rPr>
        <w:t>
      2. Размеры таких пособий либо расходов на ремонт или замену техники определяются согласно национальному законодательству и иным нормативным актам предоставляющей стороны.</w:t>
      </w:r>
      <w:r>
        <w:br/>
      </w:r>
      <w:r>
        <w:rPr>
          <w:rFonts w:ascii="Times New Roman"/>
          <w:b w:val="false"/>
          <w:i w:val="false"/>
          <w:color w:val="000000"/>
          <w:sz w:val="28"/>
        </w:rPr>
        <w:t>
      3. Данные положения применимы и к третьему лицу, ответственному за упомянутые факты, не являющемуся членом групп по оказанию помощи.</w:t>
      </w:r>
      <w:r>
        <w:br/>
      </w:r>
      <w:r>
        <w:rPr>
          <w:rFonts w:ascii="Times New Roman"/>
          <w:b w:val="false"/>
          <w:i w:val="false"/>
          <w:color w:val="000000"/>
          <w:sz w:val="28"/>
        </w:rPr>
        <w:t>
      4. Если в ходе работ по оказанию помощи член группы по оказанию помощи предоставляющей стороны, находясь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государства запрашивающей стороны.</w:t>
      </w:r>
      <w:r>
        <w:br/>
      </w:r>
      <w:r>
        <w:rPr>
          <w:rFonts w:ascii="Times New Roman"/>
          <w:b w:val="false"/>
          <w:i w:val="false"/>
          <w:color w:val="000000"/>
          <w:sz w:val="28"/>
        </w:rPr>
        <w:t>
      5. Запрашивающая сторона может востребовать с предоставляющей стороны возмещение расходов за ущерб, причиненный членом группы по оказанию помощи предоставляющей стороны умышленно или по грубой неосторожности, не связанный с выполнением работ по оказанию помощи.</w:t>
      </w:r>
      <w:r>
        <w:br/>
      </w:r>
      <w:r>
        <w:rPr>
          <w:rFonts w:ascii="Times New Roman"/>
          <w:b w:val="false"/>
          <w:i w:val="false"/>
          <w:color w:val="000000"/>
          <w:sz w:val="28"/>
        </w:rPr>
        <w:t>
      6.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w:t>
      </w:r>
    </w:p>
    <w:bookmarkStart w:name="z45" w:id="24"/>
    <w:p>
      <w:pPr>
        <w:spacing w:after="0"/>
        <w:ind w:left="0"/>
        <w:jc w:val="left"/>
      </w:pPr>
      <w:r>
        <w:rPr>
          <w:rFonts w:ascii="Times New Roman"/>
          <w:b/>
          <w:i w:val="false"/>
          <w:color w:val="000000"/>
        </w:rPr>
        <w:t xml:space="preserve"> 
Статья 17</w:t>
      </w:r>
      <w:r>
        <w:br/>
      </w:r>
      <w:r>
        <w:rPr>
          <w:rFonts w:ascii="Times New Roman"/>
          <w:b/>
          <w:i w:val="false"/>
          <w:color w:val="000000"/>
        </w:rPr>
        <w:t>
Финансирование сотрудничества</w:t>
      </w:r>
    </w:p>
    <w:bookmarkEnd w:id="24"/>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Start w:name="z46" w:id="25"/>
    <w:p>
      <w:pPr>
        <w:spacing w:after="0"/>
        <w:ind w:left="0"/>
        <w:jc w:val="left"/>
      </w:pPr>
      <w:r>
        <w:rPr>
          <w:rFonts w:ascii="Times New Roman"/>
          <w:b/>
          <w:i w:val="false"/>
          <w:color w:val="000000"/>
        </w:rPr>
        <w:t xml:space="preserve"> 
Статья 18</w:t>
      </w:r>
      <w:r>
        <w:br/>
      </w:r>
      <w:r>
        <w:rPr>
          <w:rFonts w:ascii="Times New Roman"/>
          <w:b/>
          <w:i w:val="false"/>
          <w:color w:val="000000"/>
        </w:rPr>
        <w:t>
Использование информации</w:t>
      </w:r>
    </w:p>
    <w:bookmarkEnd w:id="25"/>
    <w:p>
      <w:pPr>
        <w:spacing w:after="0"/>
        <w:ind w:left="0"/>
        <w:jc w:val="both"/>
      </w:pPr>
      <w:r>
        <w:rPr>
          <w:rFonts w:ascii="Times New Roman"/>
          <w:b w:val="false"/>
          <w:i w:val="false"/>
          <w:color w:val="000000"/>
          <w:sz w:val="28"/>
        </w:rPr>
        <w:t>      Информация, полученная в результате деятельности, проводимой в рамках настоящего Соглашения,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Start w:name="z47" w:id="26"/>
    <w:p>
      <w:pPr>
        <w:spacing w:after="0"/>
        <w:ind w:left="0"/>
        <w:jc w:val="left"/>
      </w:pPr>
      <w:r>
        <w:rPr>
          <w:rFonts w:ascii="Times New Roman"/>
          <w:b/>
          <w:i w:val="false"/>
          <w:color w:val="000000"/>
        </w:rPr>
        <w:t xml:space="preserve"> 
Статья 19</w:t>
      </w:r>
      <w:r>
        <w:br/>
      </w:r>
      <w:r>
        <w:rPr>
          <w:rFonts w:ascii="Times New Roman"/>
          <w:b/>
          <w:i w:val="false"/>
          <w:color w:val="000000"/>
        </w:rPr>
        <w:t>
Другие обязательства и международные соглашения</w:t>
      </w:r>
    </w:p>
    <w:bookmarkEnd w:id="26"/>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p>
    <w:bookmarkStart w:name="z48" w:id="27"/>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bookmarkEnd w:id="27"/>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Start w:name="z49" w:id="28"/>
    <w:p>
      <w:pPr>
        <w:spacing w:after="0"/>
        <w:ind w:left="0"/>
        <w:jc w:val="left"/>
      </w:pPr>
      <w:r>
        <w:rPr>
          <w:rFonts w:ascii="Times New Roman"/>
          <w:b/>
          <w:i w:val="false"/>
          <w:color w:val="000000"/>
        </w:rPr>
        <w:t xml:space="preserve"> 
Статья 21</w:t>
      </w:r>
      <w:r>
        <w:br/>
      </w:r>
      <w:r>
        <w:rPr>
          <w:rFonts w:ascii="Times New Roman"/>
          <w:b/>
          <w:i w:val="false"/>
          <w:color w:val="000000"/>
        </w:rPr>
        <w:t>
Заключительные положения</w:t>
      </w:r>
    </w:p>
    <w:bookmarkEnd w:id="28"/>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на неопределенный срок. По взаимному согласию Сторон в любой момент в него могут быть внесены изменения, которые вступают в силу в порядке, определенном в пункте 1 настоящей статьи.</w:t>
      </w:r>
      <w:r>
        <w:br/>
      </w: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p>
      <w:pPr>
        <w:spacing w:after="0"/>
        <w:ind w:left="0"/>
        <w:jc w:val="both"/>
      </w:pPr>
      <w:r>
        <w:rPr>
          <w:rFonts w:ascii="Times New Roman"/>
          <w:b w:val="false"/>
          <w:i w:val="false"/>
          <w:color w:val="000000"/>
          <w:sz w:val="28"/>
        </w:rPr>
        <w:t>      Совершено в городе ______________, «____» _______________ 2015 года в двух экземплярах, каждый на казахском, дари и английском языках, причем все три текста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821"/>
        <w:gridCol w:w="6539"/>
      </w:tblGrid>
      <w:tr>
        <w:trPr>
          <w:trHeight w:val="30"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Республики Казахстан</w:t>
            </w:r>
          </w:p>
        </w:tc>
        <w:tc>
          <w:tcPr>
            <w:tcW w:w="653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Исламской Республики Афганистан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