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1558" w14:textId="9a31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безопасности при работе с инструментами и приспособлениями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2012 года № 765. Утратило силу постановлением Правительства Республики Казахстан от 23 июня 2015 года № 475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23.06.2015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28)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электроэнергетике»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при работе с инструментами и приспособлениями.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июня 2012 года № 765        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безопасности</w:t>
      </w:r>
      <w:r>
        <w:br/>
      </w:r>
      <w:r>
        <w:rPr>
          <w:rFonts w:ascii="Times New Roman"/>
          <w:b/>
          <w:i w:val="false"/>
          <w:color w:val="000000"/>
        </w:rPr>
        <w:t>
при работе с инструментами и приспособлениями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безопасности при работе с инструментами и приспособлениями (далее – Правила) разработаны в соответствии с подпунктом 28)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электроэнергетике» и определяют порядок обеспечения безопасности при работе с инструментами и приспособлениями.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специально подготовленный персонал – персонал, прошедший обучение по обслуживанию определенного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инструмент – ручной электрифицированный инструмент, понижающие трансформаторы безопасности и светильники переносные ручные электрические;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заземление – преднамеренное электрическое соединение какой-либо точки сети электроустановки или оборудования с заземляющим устройством;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верхолазные работы – работы, выполняемые на высоте более 5 м от поверхности земли, перекрытия или рабочего настила, над которыми производятся работы непосредственно с конструкциями или оборудованием при их монтаже или ремонте;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безопасное сверхнизкое напряжение – номинальное напряжение, не превыщающее 42 Вольт (далее – В) между проводниками и землей;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инструментальная – помещение для хранения инструментов и приспособлений;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приспособления – тали, кошки, когти и лазы монтерские;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электроинструмент I класса – инструмент, у которого все детали, находящиеся под напряжением, имеют изоляцию, и штепсельная вилка имеет заземляющий контакт;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электроинструмент II класса – инструмент, у которого все детали, находящиеся под напряжением, имеют двойную или усиленную изоляцию, и не имеющий заземляющий контакт.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Номинальное напряжение электроинструмента классов I и II составляет не более 220 В для постоянного тока, 380 В для переменного тока;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электроинструмент III класса – инструмент, запитывающийся от безопасного сверхнизкого напряжения, у которого ни внутренние, ни внешние цепи не находятся под другим напряжением;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I, II, III группы допуска по электробезопасности – степень квалификации персонала по электробезопасности, присваиваемая в соответствии с Правилами техники безопасности при эксплуатации электроустановок, </w:t>
      </w:r>
      <w:r>
        <w:rPr>
          <w:rFonts w:ascii="Times New Roman"/>
          <w:b w:val="false"/>
          <w:i w:val="false"/>
          <w:color w:val="000000"/>
          <w:sz w:val="28"/>
        </w:rPr>
        <w:t>утверждаемыми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обеспечения безопасности при работе</w:t>
      </w:r>
      <w:r>
        <w:br/>
      </w:r>
      <w:r>
        <w:rPr>
          <w:rFonts w:ascii="Times New Roman"/>
          <w:b/>
          <w:i w:val="false"/>
          <w:color w:val="000000"/>
        </w:rPr>
        <w:t>
с инструментами и приспособлениями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обеспечения безопасности при работе с ручным</w:t>
      </w:r>
      <w:r>
        <w:br/>
      </w:r>
      <w:r>
        <w:rPr>
          <w:rFonts w:ascii="Times New Roman"/>
          <w:b/>
          <w:i w:val="false"/>
          <w:color w:val="000000"/>
        </w:rPr>
        <w:t>
электрифицированным инструментом и понижающими трансформаторами</w:t>
      </w:r>
      <w:r>
        <w:br/>
      </w:r>
      <w:r>
        <w:rPr>
          <w:rFonts w:ascii="Times New Roman"/>
          <w:b/>
          <w:i w:val="false"/>
          <w:color w:val="000000"/>
        </w:rPr>
        <w:t>
безопасности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работе с электроинструментом I класса в помещениях с повышенной опасностью поражения электрическим током и вне помещений допускается персонал, имеющий группу по электробезопасности не ниже II, а к работе с электроинструментом II и III классов – I группу по электробезопасности.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допущенные к работе с электроинструментом, предварительно проходят обучение и проверку знаний инструкции по охране труда и в квалификационном удостоверении о допуске к выполнению работ с применением электроинструмента делается об этом 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Электротехнический персонал со II группой по электробезопасности и выше допускается к работе с электроинструментом без записи в квалификационном удостоверении на право производства специальных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Электроинструмент, питающийся от сети, снабжается несъемным гибким кабелем (шнуром) со штепсельной вилкой.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несъемном гибком кабеле электроинструмента I класса предусматривается жила, соединяющая заземляющий зажим электроинструмента с заземляющим контактом штепсельной вилки.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Кабель в месте ввода в электроинструмент защищается от стирания и перегибов эластичной трубкой из изоляционного материала.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Закрепление трубки на кабеле вне инструмента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присоединения однофазного электроинструмента в шланговом кабеле предусматриваются три жилы: две – для питания, одна – для заземления.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присоединения трехфазного инструмента применяется четырехжильный кабель.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Доступные для прикосновения металлические детали электроинструмента I класса соединяются с заземляющим зажимом. Электроинструмент классов II и III не заземляется.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Заземление корпуса электроинструмента осуществляется с помощью специальной жилы питающего кабеля, не являющейся проводником рабочего тока. Использование нулевого рабочего провода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Конструкция вилки обеспечивает опережающее замыкание заземляющего контакта при включении и более позднее размыкание его при отключении.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Конструкция штепсельных вилок электроинструмента III класса исключает сочленение их с розетками на напряжение свыше 42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переносных понижающих трансформаторах, разделительных трансформаторах и преобразователях стороне высшего напряжения предусматривается кабель (шнур) со штепсельной вилкой для присоединения к электросети длиной не более 2 метров (далее – м). На стороне низшего напряжения трансформатора предусматриваются гнезда под штепсельную вилку.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Корпуса преобразователей, разделительных и понижающих трансформаторов в зависимости от режима нейтрали сети, питающей первичную обмотку, заземляются или зануляются.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Вторичная обмотка понижающих трансформаторов заземляется.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Заземление вторичной обмотки трансформаторов или преобразователей с раздельными обмотками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каждой выдаче электроинструмента проверяются: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комплектность и надежность крепления деталей;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исправность кабеля и штепсельной вилки, целостность изоляционных деталей корпуса, рукоятки и крышек щеткодержателей, наличие защитных кожухов и их исправность (внешним осмотром);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четкость работы выключателя;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работа на холостом 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исправность цепи заземления (для электроинструмента I класса) между его корпусом и заземляющим контактом штепсельной вилки и выдаются электрозащитные средства и средства индивидуальной защиты или разделительный трансформатор, или преобразователь с раздельными обмотками, или защитно-отключающее устройство.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выдача электроинструмента, не соответствующего требованиям, приведенным в подпунктах 1)-5) пункта 10 настоящих Правил, или с просроченной датой периодической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Перед началом работы проверяются: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соответствие напряжения и частоты тока в электрической сети напряжению и частоте тока электродвигателя электроинструмента, указанных на табличке;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надежность крепления рабочего исполнительного инструмента: абразивных кругов, дисковых пил, ключей-насадок.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работе с электроинструментом I класса применяются электрозащитные средства и средства индивидуальной защиты, за исключением случаев,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только один электроинструмент получает питание от разделительного трансформатора;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электроинструмент получает питание от автономной двигатель-генераторной установки или от преобразователя частоты с разделительными обмотками;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электроинструмент получает питание через защитно-отключающее устройство.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помещениях без повышенной опасности поражения работающих электрическим током применяются диэлектрические перчатки, а в помещениях с токопроводящими полами – также диэлектрические галоши и ковры.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помещениях с повышенной опасностью поражения электрическим током допускается применение электроинструментов II и III классов без индивидуальных средств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сосудах, аппаратах и других металлических сооружениях с ограниченной возможностью перемещения и выхода из них допускается применение электроинструментов I и II классов, в случае запитывания их 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автономной двигатель-генераторной установки;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разделительного трансформатора или преобразователя частоты с разделительными обмотками.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Источник питания размещается вне сосуда, а его вторичная цепь не заземляется.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Подключение электроинструмента напряжением до 42 В к электрической сети общего пользования через автотрансформатор, резистор или потенциометр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Пронос трансформаторов или преобразователей частоты, к которым присоединен электроинструмент, внутрь топок и барабанов котлов, конденсаторов турбин, баков трансформаторов и других емкостей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работах в подземных сооружениях (колодцах, камерах и другом), а также при земляных работах трансформатор находится вне этих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Подключение (отсоединение) вспомогательного оборудования (трансформаторов, преобразователей частоты, защитно-отключающих устройств и другого) к сети, его проверка, а также устранение неисправностей производятся специально подготовленным персоналом, имеющим группу по электробезопасности не ниже III.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Кабель электроинструмента защищается от случайного повреждения и соприкосновения его с горячими, сырыми и масляными поверхностями.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Натягивание, перекручивание и перегибание кабеля, установка груза, пересечение его с тросами, кабелями и рукавами газосварки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Установка рабочей части электроинструмента в патрон и изъятие ее из патрона, регулировка электроинструмента выполняются после отключения его от сети штепсельной вилкой и полной остановки.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Лицам, работающим с электроинструментом, самостоятельная разборка и ремонт электроинструмента, кабеля, штепсельных соединений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Не допускается выполнение работ с электроинструментом на приставных лестницах.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Удаление стружки или опилок руками во время работы инструмента не допускается. Стружка удаляется после полной остановки электроинструмента специальными крючками или щетками.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 работе электродрелью предметы, подлежащие сверлению, необходимо надежно закреплять. Касаться руками вращающегося режущего инструмента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 сверлении электродрелью с применением рычага для нажима необходимо следить, чтобы конец рычага не опирался на поверхность, с которой возможно его соскальзывание.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Применяемые для работы рычаги являются инвентарными и хранятся в инструментальной. Использовать в качестве рычагов случайные предметы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Обработка электроинструментом обледеневших и мокрых деталей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Работа с электроинструментом вне помещения допускается в сухую погоду, при дожде или снегопаде – под навесом на сухой земле или настиле.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Эксплуатация электроинструмента, подключенного к сети без присмотра, а также передача его лицам, не имеющим права с ним работать,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При внезапной остановке электроинструмента он отключается выключателем. При переносе электроинструмента с одного рабочего места на другое, а также при перерыве в работе и ее окончании электроинструмент отсоединяется от сети штепсельной вилкой.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Если во время работы обнаружится неисправность электроинструмента, или работающий с ним почувствует хотя бы слабое действие тока, работа прекращается, и неисправный инструмент сдается для проверки и ремонта.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Не допускается работа с электроинструментом, у которого истек срок периодической проверки, а также не допускается работа при возникновении следующих неисправностей: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повреждение штепсельного соединения, кабеля или его защитной трубки;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повреждение крышки щеткодержателя;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нечеткая работа выключателя;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искрение щеток на коллекторе, сопровождающееся появлением кругового огня на его поверхности;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вытекание смазки из редуктора или вентиляционных каналов;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появление дыма или запаха, характерного для горящей изоляции;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появление повышенного шума, стука, вибрации;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поломка или появление трещин в корпусной детали, рукоятке, защитном ограждении;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повреждение рабочей части инструмента;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исчезновение электрической связи между металлическим частями корпуса и нулевым зажимным штырем питательной вилки.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Электроинструмент и вспомогательное оборудование к нему (трансформаторы, преобразователи частоты, защитно-отключающие устройства, кабели-удлинители) подвергаются периодической проверке не реже 1 раза в 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периодическую проверку электроинструмента и вспомогательного оборудования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внешний осмотр;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работы на холостом ходу не менее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измерение сопротивления изоляции мегаомметром на напряжение 500 В в течение 1 минуты при включенном выключателе, при этом сопротивление изоляции составляет не менее 0,5 МегаОм (далее - МОм);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проверка исправности цепи заземления (для электроинструмента класса 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У электроинструмента измеряется сопротивление обмоток и токоведущего кабеля относительно корпуса и наружных металлических деталей; у трансформаторов – между первичной и вторичной обмотками и между каждой из обмоток и корпусом.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Исправность цепи заземления проверяется с помощью устройства на напряжение не более 12 В, один контакт которого подключается к заземляющему контакту штепсельной вилки, а другой – к доступной для прикосновения металлической детали инструмента (например, к шпинделю). Инструмент считается исправным, если устройство показывает наличие тока.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После капитального ремонта электроинструмента или ремонта его электрической части он подвергается испытаниям.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программу испытания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проверка правильности сборки внешним осмотром и трехкратным включением и отключением выключателя у подключенного на номинальное напряжение электроинструмента;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исправности цепи заземления (для электроинструмента класса I);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испытание изоляции на электрическую прочность;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обкатка в рабочем режиме не менее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После капитального ремонта электроинструмента сопротивление изоляции между находящимися под напряжением деталями и корпусом или деталями для основной изоляции – 2 МОм, для дополнительной – 5 МОм, для усиленной – 7 МОм.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Испытание электрической прочности изоляции электроинструмента проводится напряжением переменного тока частотой 50 герц для электроинструмента класса I – 1000 В, класса II – 2500 В, класса III – 400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Электроды испытательной установки прикладываются к одному из токоподводящих контактов штепсельной вилки, шпинделю или металлическому корпусу либо фольге, наложенной на корпус электроинструмента, выполненный из изоляционного материала (выключатель включается).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При вводе в эксплуатацию, а также после капитального ремонта понижающих и разделительных трансформаторов, преобразователей частоты и защитно-отключающих устройств испытание изоляции их обмоток производится повышенным (испытательным) напряжением, прикладываемым поочередно к каждой из них. При этом остальные обмотки электрически соединяются с заземленными корпусом и магнитопроводом. Длительность испытания – 1 минута.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Испытательное напряжение принимается: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500 В при номинальном напряжении вторичной обмотки трансформатора и преобразователя частоты до 42 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1350 В при номинальном напряжении соответственно первичной и вторичной обмоток трансформатора и преобразователя частоты тока 127-220 В, при напряжении питающей сети защитно-отключающего устройства 127-220 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1800 В при номинальном напряжении соответственно первичной и вторичной обмоток трансформатора и преобразователя, частоты тока 380-400 В, при напряжении питающей сети защитно-отключающего устройства 380-400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Результаты проверок и испытаний электроинструмента, понижающих и разделительных трансформаторов, преобразователей частоты, защитно-отключающих устройств и кабелей заносятся в журнал учета, проверки и испытаний электроинструмента и вспомогательного оборудования к нему, форма которого установлена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Журнал ведет назначенное распоряжением по подразделению предприятия лицо, обеспечивающее сохранность и исправность электроинструментов.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На корпусах электроинструмента указываются инвентарные номера и даты следующих проверок, а на понижающих и разделительных трансформаторах, преобразователях частоты и защитно-отключающих устройствах – инвентарные номера и даты следующих измерений сопротивления изоляции.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Хранение электроинструмента и вспомогательного оборудования к нему осуществляется в сухом помещении, оборудованном специальными стеллажами, полками, ящиками, обеспечивающими их сохранность. Кроме того, выполняются требования к условиям хранения, указанные в паспорте электроинструмента.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Хранение электроинструмента без упаковки в два ряда и более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электроинструмента в пределах предприятия принимаются меры предосторожности, исключающие его повреждение. Перевоз электроинструмента вместе с металлическими деталями и изделиями не допускается.</w:t>
      </w:r>
    </w:p>
    <w:bookmarkEnd w:id="9"/>
    <w:bookmarkStart w:name="z1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обеспечения безопасности при работе</w:t>
      </w:r>
      <w:r>
        <w:br/>
      </w:r>
      <w:r>
        <w:rPr>
          <w:rFonts w:ascii="Times New Roman"/>
          <w:b/>
          <w:i w:val="false"/>
          <w:color w:val="000000"/>
        </w:rPr>
        <w:t>
со светильниками переносными ручными электрическими</w:t>
      </w:r>
    </w:p>
    <w:bookmarkEnd w:id="10"/>
    <w:bookmarkStart w:name="z1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переносных ручных электрических светильниках (далее - светильники) предусматриваются рефлектор, защитная сетка, крючок для подвески и шланговый провод с вилкой, сетка укрепляется на рукоятке винтами или хомутами.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Патрон встраивается в корпус светильника так, чтобы токоведущие части патрона и цоколя лампы были недоступны для прикосновения.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Вилки напряжением 12 и 42 В исполняются в виде, исключающем возможность присоединения их к розеткам 127 и 220 В. Штепсельные розетки напряжением 12 и 42 В отличаются от розеток сети 127 и 220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Для питания светильников в помещениях с повышенной опасностью и особо опасных применяется напряжение не выше 42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особо неблагоприятных условий, связанных с теснотой, неудобным положением работающего, соприкосновением с большими металлическими заземленными поверхностями, для питания ручных светильников применяется напряжение не выше 12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Не допускается внесение внутрь барабанов, газоходов и топок котлов, тоннелей и других переносных понижающих трансформаторов.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Заземление корпуса и вторичной обмотки понижающего трансформатора, а также измерение электрической прочности производятся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пунктов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Пользование автотрансформаторов, дроссельных катушек и реостатов для понижения напряжения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Для подключения к электросети светильников применяется провод с медными жилами сечения 0,75-1,5 мм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пластмассовой или резиновой изоляцией в поливинилхлоридной или резиновой оболочке.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 на месте ввода в светильник защищается от стирания и перегибов.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Выполняются мероприятия по исключению возможности прикосновения провода светильника к влажным, горячим и масляным поверхностям.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Если во время работы обнаружится неисправность электролампы, провода или трансформатора необходимо заменить их исправными, предварительно отключив от электросети.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Светильники хранятся в сухом помещении.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При выдаче светильников лица, выдающие и принимающие их, проверяют элементы светильников (лампы, патроны, штепсельные вилки, проводы) на исправность и работоспособность.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Ремонт светильников выполняет электротехнический персонал.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У светильников, находящихся в эксплуатации, производится измерение сопротивления изоляции мегаомметром не реже одного раза в 6 месяцев на напряжение 500 В, при этом сопротивление изоляции составляет не менее 0,5 МОм.</w:t>
      </w:r>
    </w:p>
    <w:bookmarkEnd w:id="11"/>
    <w:bookmarkStart w:name="z1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обеспечения безопасности при работе</w:t>
      </w:r>
      <w:r>
        <w:br/>
      </w:r>
      <w:r>
        <w:rPr>
          <w:rFonts w:ascii="Times New Roman"/>
          <w:b/>
          <w:i w:val="false"/>
          <w:color w:val="000000"/>
        </w:rPr>
        <w:t>
с талями и кошками</w:t>
      </w:r>
    </w:p>
    <w:bookmarkEnd w:id="12"/>
    <w:bookmarkStart w:name="z1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Корпуса электрооборудования электрических талей заземляются.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Корпус кнопочного аппарата управления тали, управляемой с пола, выполняется из изоляционного материала либо заземляются не менее чем двумя проводниками.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одного из заземляющих проводников используется тросик, на котором подвешен кнопочный аппарат.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Пусковые аппараты ручного управления талями подвешиваются на стальном тросике такой длины, чтобы можно было управлять механизмом, находясь на безопасном расстоянии от поднимаемого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расположении аппарата управления ниже 0,5 м от пола его следует подвешивать на крючок, укрепленный на тросике на высоте 1-1,5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Механизм подъема ручных талей снабжается автоматическим грузоупорным тормозом.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Тормоз обеспечивает плавное опускание груза при вращении тягового колеса под действием силы тяги и автоматическую остановку груза при прекращении его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Закрепление ручных талей к трубопроводам и их подвескам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Электрические тали оборудуются концевыми выключателями для автоматической остановки механизма подъема грузозахватного органа. После остановки грузозахватного органа при подъеме без груза зазор между ним и упором составляет не менее 50 миллиметра (далее – мм).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подъеме груза электрическими талями доводить обойму крюка до концевого выключателя и пользоваться ими для автоматической остановки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Электрические тали с двухскоростным механизмом передвижения снабжаются тормозом на механизме передвижения.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Электрические тали грузоподъемностью от 1,0 до 5,0 т снабжаются двумя тормозами на механизме подъема.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концах монорельса устанавливаются упоры, препятствующие выводу электрической тали за пределы монорельсового пути, а на корпусе талей – упругие буфера.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Периодический осмотр талей, а также техническое освидетельствование производятся посредством проверки чистоты, наличия смазки, состояния цепей, канатов, зубьев шестерен и звездочек, исправности шплинтов или расклепок на концах главной оси, надежности зацепления цепей на звездочках и закрепления каната на барабане, износа поверхности качения ходовых роликов, расстояния между ребордами роликов и крайними кромками монорельсового пути, исправности электромагнитного тормоза электроталей и степени износа фрикционных прокладок, состояния электродвигателей, электропроводки и контактов, аппаратов управления, токоприемника и концевого выключателя, отсутствия заеданий механизма и проскальзывания цепей, а также уровня шума, возникающего при работе талей.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Подлежат замене: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шейки, имеющие трещины (заварка не допускается);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втулки в червячном колесе и подшипниках червяка с зазором более 1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червячная пара при износе зубьев более 10 % их толщины, наличии трещин в червячном колесе или отсутствии части зубьев;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грузовая звездочка при износе зубьев более 10 % их толщины, а также при наличии трещин;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фрикционные прокладки при износе более чем на 0,5 их первоначальной толщины;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грузовые и тяговые цепи при деформации отдельных звеньев;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деформированные крюки.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Перед пуском в работу (после капитального ремонта и периодически, но не реже одного раза в год) измеряется сопротивление изоляции электрооборудования тали мегаомметром на напряжение 500 В. Сопротивление изоляции составляет не менее 0,5 МОм.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Электрооборудование талей, имеющее сопротивление изоляции менее 0,5 МОм, подвергается сушке.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Испытания стационарных талей и кошек проводятся на месте их установки. Переносные тали для испытаний подвешиваются к треноге или какой-либо другой конструкции.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статическом испытании электрических талей испытательный груз с помощью крюка механизма подъема поднимается на высоту 200-300 мм и выдерживается в течение 10 минут, при этом не наблюдается опускание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статическом испытании ручных талей испытательный груз поднимается на высоту, обеспечивающую полный оборот грузовой звездочки, и таль передвигается плавным трехкратным перемещением на длину, соответствующую не менее чем одному обороту ходового ролика.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испытании кошек с подъемом испытательного груза производится также трехкратное плавное перемещение кошки на балке в обе стороны на расстояние, соответствующее двум полным оборотам ходовых колес.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ручные тали и кошки опираются всеми ходовыми колесами на балку, а также проверяется отсутствие набегания и срыва цепей. Проверяется работа автоматического грузоупорного тормоза тали, обеспечивающего плавное опускание груза при вращении тягового колеса под действием силы тяги и автоматический останов груза при прекращении действия силы тяги, а также свободное поворачивание нижнего крюка тали без нагрузки.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Динамические испытания ручных талей и кошек заключаются в повторных (не менее 6 раз) подъемах на высоту не менее 1 м и опусканиях испытательного груза в целях проверки тормозов талей, плавности работы грузовой и тяговых цепей.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динамических испытаниях электрических талей проверяются работа механизма подъема и тормозов, прочность конструкции тали и проходимость ее по криволинейным участкам пути.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Динамические испытания электрических талей заключаются в двукратных подъемах испытательного груза на высоту не менее 6 м с остановками при каждом подъеме и спуске не менее 5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талей с высотой подъема менее 6 м подъем груза производится на полную высоту. При наличии двух тормозов на механизме подъема талей грузоподъемностью 1 тонна (далее – т) и выше проверку их действия следует производить совместно и раздельно. Проверку действия тормозов талей грузоподъемностью 0,25 т и 0,5 т следует производить совместно.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применения грузоупорного тормоза, максимальный выбег груза при спуске – 800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 ограничителей подъема и опускания груза проверяется не менее трех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проверке проходимости тали по криволинейным участкам пути обеспечивается прохождение тали по участкам пути с наименьшим для тали радиусом закругления на дуге 90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движении в обоих направлениях.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При испытаниях талей и кошек не наблюдается самопроизвольного опускания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обнаружении набеганий, пропусков или скольжения цепи по звездочке и тяговым колесам, трещин, разрывов и деформаций тали и кошки бракуются.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Состояние талей и кошек проверяется перед каждым их применением.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Все трущиеся части ручных и электрических талей, а также кошек смазываются не реже одного раза в месяц.</w:t>
      </w:r>
    </w:p>
    <w:bookmarkEnd w:id="13"/>
    <w:bookmarkStart w:name="z18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обеспечения безопасности при работе</w:t>
      </w:r>
      <w:r>
        <w:br/>
      </w:r>
      <w:r>
        <w:rPr>
          <w:rFonts w:ascii="Times New Roman"/>
          <w:b/>
          <w:i w:val="false"/>
          <w:color w:val="000000"/>
        </w:rPr>
        <w:t>
с когтями и лазами монтерскими</w:t>
      </w:r>
    </w:p>
    <w:bookmarkEnd w:id="14"/>
    <w:bookmarkStart w:name="z19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Монтерские когти предназначены для работы на деревянных и деревянных с железобетонными приставками опорах линий электропередачи, а также на опорах линий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Монтерские лазы предназначены для подъема на железобетонные опоры трапецеидального сечения типов СВ110-1-а и СВ105-3,5 линий электропередачи 10 кВ и типа СВ95-1-а (2а) линий электропередачи 0,4 кВ.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Не допускается наличие вмятин, трещин, надломов, заусенцев, острых кромок на металлических деталях когтей и лазов.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Материалы и конструкции ремней для крепления обеспечивают надежность и удобство работы в различных климатических условиях и временах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Распоряжением по подразделению предприятия назначаются лица, ответственные за исправное состояние когтей и лазов.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К выполнению самостоятельных верхолазных работ допускаются лица (рабочие и инженерно-технические работники), прошедшие медицинский осмотр и признанные годными к верхолазным работам, имеющие стаж верхолазных работ не менее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Рабочие, впервые допускаемые к верхолазным работам, в течение одного года работают под непосредственным надзором опытных рабочих, назначаемых приказом по предприятию. Лицам, допущенным к самостоятельным верхолазным работам, в квалификационном удостоверении на право производства этих работ необходимо иметь соответствующую 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Перед подъемом на опору необходимо осмотреть когти и лазы и убедиться, что не просрочена дата их испытания, и исправны узлы и детали.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Осмотр когтей и лазов производится на прочность сварных швов, целостность твердосплавных вставок шипов, сохранность прошивки ремней и надежность пряжек, на наличие контргаек и шплинтов и надежность закрепления конца сдвоенной пружинной ленты на барабане червячного механизма, а также на надежность фиксации наконечника тросовой петли универсальных лазов в гнезде корпуса механизма, исправность которого проверяется вращением рукоятки червячного механизма.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Пользование когтями и лазами, у которых затуплены или поломаны шипы,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Когти и лазы подвергаются периодическим испытаниям статической нагрузкой 1350 Н (135 кгс) не реже одного раза в 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испытании статическую нагрузку прикладывают к каждому когтю или лазу в течение 5 минут непосредственно на крепежные ремни так, чтобы ось нагрузки проходила через центр подножки.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испытание когтя или лаза и крепежных ремней проводить раздельно, если конструкция когтя или лаза не позволяет испытывать их совместно с крепежными ремнями.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Предъявляемые к испытаниям монтерские когти вначале подвергаются тщательному внешнему осмотру.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Осмотр когтей производится на состояние крепления всех деталей (серповидной части к подножке, крепления шипов), сохранность прошивки ремней и надежность пришивки пряжек. Обеспечивается надежная затяжка стопорной гайки и ее зашплинтовка стопорным кольцом. После осмотра и устранения обнаруженных дефектов производится испытание когтей нагрузкой. Прочность когтя проверяется статической нагрузкой в рабочем положении на деревянном столбе диаметром, соответствующем номеру когтя.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Коготь выдерживает статическую нагрузку без остаточной деформации и разрыва сварных швов, а также без надрыва ремня или повреждения пряжки.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Остаточные деформации после снятия статической нагрузки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остаточных деформаций проверяют замером раствора и подъема когтя до и после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При осмотре лазов проверяются состояние узлов деталей, болтовых соединений, а также наличие контргаек и шплинтов, состояние ременных креплений. У универсальных лазов проверяется состояние узлов тросовой петли и механизма регулирования ее раствора.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осмотре тросовой петли определяются степень износа проволок троса и ветвей сдвоенной пружинной ленты и надежность соединения ее с тросом. Сварные швы проверяются на отсутствие трещин или каких-либо механических повреждений. Изношенные или поврежденные шипы снимаются и заменяются новыми.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осмотра и устранения обнаруженных дефектов лазы подвергаются испытанию.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испытании лазы устанавливаются в рабочее положение на специальном испытательном стенде, имитирующем конфигурацию нижней части опоры линии электропередачи, для которой они предназначены.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испытания статической нагрузкой каждый лаз подвергается внешнему осмотру. Лазы, у которых обнаруживаются остаточные деформации деталей, трещины, надрывы крепежных ремней или заедания в работе механизма регулирования раствора тросовой петли, бракуются и к дальнейшей эксплуатации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Результаты испытаний когтей и лазов заносятся в журнал учета и осмотра такелажных средств, механизмов и приспособлений, форма которого установлена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стремянном ремне каждого когтя или лаза укрепляется бирка с его номером и датой следующего испытания.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Ремни для затягивания пятки нагрузкой не испытываются, их пригодность к дальнейшей эксплуатации устанавливается осмотром.</w:t>
      </w:r>
    </w:p>
    <w:bookmarkEnd w:id="15"/>
    <w:bookmarkStart w:name="z2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безопасности при работе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инструментами и приспособлениями         </w:t>
      </w:r>
    </w:p>
    <w:bookmarkEnd w:id="16"/>
    <w:bookmarkStart w:name="z2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7"/>
    <w:bookmarkStart w:name="z2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
 Журнал учета, проверки и испытаний электроинструмента и</w:t>
      </w:r>
      <w:r>
        <w:br/>
      </w:r>
      <w:r>
        <w:rPr>
          <w:rFonts w:ascii="Times New Roman"/>
          <w:b/>
          <w:i w:val="false"/>
          <w:color w:val="000000"/>
        </w:rPr>
        <w:t>
вспомогательного оборудования к нему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7"/>
        <w:gridCol w:w="2105"/>
        <w:gridCol w:w="2296"/>
        <w:gridCol w:w="1305"/>
        <w:gridCol w:w="2300"/>
        <w:gridCol w:w="1620"/>
        <w:gridCol w:w="1917"/>
      </w:tblGrid>
      <w:tr>
        <w:trPr>
          <w:trHeight w:val="4215" w:hRule="atLeast"/>
        </w:trPr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освидетельст-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испытания,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 изоляции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напряжением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периодическая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2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830"/>
        <w:gridCol w:w="891"/>
        <w:gridCol w:w="1626"/>
        <w:gridCol w:w="1075"/>
        <w:gridCol w:w="1667"/>
        <w:gridCol w:w="1850"/>
        <w:gridCol w:w="1421"/>
        <w:gridCol w:w="1504"/>
      </w:tblGrid>
      <w:tr>
        <w:trPr>
          <w:trHeight w:val="25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цепи заземления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Внешний осмотр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холостом ходу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производившее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</w:t>
            </w:r>
          </w:p>
        </w:tc>
      </w:tr>
      <w:tr>
        <w:trPr>
          <w:trHeight w:val="18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bookmarkStart w:name="z2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безопасности при работе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инструментами и приспособлениями         </w:t>
      </w:r>
    </w:p>
    <w:bookmarkEnd w:id="20"/>
    <w:bookmarkStart w:name="z2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1"/>
    <w:bookmarkStart w:name="z22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учета такелажных средств, механизмов и приспособлений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7"/>
        <w:gridCol w:w="2128"/>
        <w:gridCol w:w="3003"/>
        <w:gridCol w:w="2107"/>
        <w:gridCol w:w="1658"/>
        <w:gridCol w:w="2257"/>
      </w:tblGrid>
      <w:tr>
        <w:trPr>
          <w:trHeight w:val="2655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такелажных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(осмотра)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</w:t>
            </w:r>
          </w:p>
        </w:tc>
      </w:tr>
      <w:tr>
        <w:trPr>
          <w:trHeight w:val="42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2122"/>
        <w:gridCol w:w="2313"/>
        <w:gridCol w:w="1714"/>
        <w:gridCol w:w="2734"/>
        <w:gridCol w:w="1777"/>
        <w:gridCol w:w="2119"/>
      </w:tblGrid>
      <w:tr>
        <w:trPr>
          <w:trHeight w:val="26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освидетельствование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(осмотра)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освидетельст-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лицо, производившее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 (осмотр)</w:t>
            </w:r>
          </w:p>
        </w:tc>
      </w:tr>
      <w:tr>
        <w:trPr>
          <w:trHeight w:val="70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42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2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