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fdae" w14:textId="c88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