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6b4e" w14:textId="acf6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и механизмов предоставления гарантийных обязательств и поручительств по займам, выдаваемым субъектам индустриально-инновационной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2012 года № 744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9 января 2012 года «О государственной поддержке индустриально-инновационной деятельности»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 условия и механизмы предоставления гарантийных обязательств и поручительств по займам, выдаваемым субъектам индустриально-инновационной деятельности,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июня 2012 года № 744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и механизмы предоставления гарантийных обязательств и</w:t>
      </w:r>
      <w:r>
        <w:br/>
      </w:r>
      <w:r>
        <w:rPr>
          <w:rFonts w:ascii="Times New Roman"/>
          <w:b/>
          <w:i w:val="false"/>
          <w:color w:val="000000"/>
        </w:rPr>
        <w:t>
поручительств по займам, выдаваемым субъектам</w:t>
      </w:r>
      <w:r>
        <w:br/>
      </w:r>
      <w:r>
        <w:rPr>
          <w:rFonts w:ascii="Times New Roman"/>
          <w:b/>
          <w:i w:val="false"/>
          <w:color w:val="000000"/>
        </w:rPr>
        <w:t>
индустриально-инновационной деятельности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Условия предоставления гарантийных обязательств и</w:t>
      </w:r>
      <w:r>
        <w:br/>
      </w:r>
      <w:r>
        <w:rPr>
          <w:rFonts w:ascii="Times New Roman"/>
          <w:b/>
          <w:i w:val="false"/>
          <w:color w:val="000000"/>
        </w:rPr>
        <w:t>
поручительств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Условиями предоставления гарантийных обязательств и поручительств по займам, осуществляемым финансовым агентом, определяемым Правительством Республики Казахстан, по займам банков второго уровня, выдаваемым субъектам индустриально-инновационной деятельности (далее – субъекты) для реализации индустриально-инновационных проектов (далее – проекты),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размер участия финансового агента в предоставлении гарантийных обязательств и поручительств, который должен составлять не более 80 % (восемьдесят процентов) от суммы сметы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доля финансирования в рамках сметы проекта субъектом и (или) иными третьими лицами, осуществляется денежными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риски по реализации проекта, покрыты в полном объеме, в том числе обеспечены;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гарантийные обязательства и поручительства, предоставляются на срок не более двадцати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технологическая и техническая обоснованность проектных решений.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Механизмы предоставления гарантийных</w:t>
      </w:r>
      <w:r>
        <w:br/>
      </w:r>
      <w:r>
        <w:rPr>
          <w:rFonts w:ascii="Times New Roman"/>
          <w:b/>
          <w:i w:val="false"/>
          <w:color w:val="000000"/>
        </w:rPr>
        <w:t>
обязательств и поручительств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 обращается к финансовому агенту за предоставлением гарантийных обязательств и поручительств по займам банков второго уровня путем подачи заявления в свободной форме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физического лица –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личность, копия документа о регистрации в качестве индивидуального предпринимателя; для юридического лица – копия свидетельства* или справки о государственной регистрации (перерегистрации).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учредительных документов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бизнес-план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бухгалтерский баланс юридического лица по состоянию на 31 декабря последнего отчетного года, предшествующего подаче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справка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отчислениям, выданная налоговым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копии правоудостоверяющих документов, в том числе о наличии или отсутствии обременений, на движимое или недвижимое имущество, выступающее в виде залога;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описание проекта, направленного на модернизацию (техническое перевооружение) и расширение действующих производств, и прогнозный экономический и финансовый эффект от его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документы, подтверждающие участие субъекта и (или) иных третьих лиц в финансировании проекта денежными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 постановлением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гарантийных обязательств и поручительств осуществляется финансовым агентом по результатам рассмотрения и анализа документов, представленных субъектом.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Финансовый агент в течение двух месяцев со дня поступления заявления рассматривает документы субъекта, представленные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условий и механизмов предоставления гарантийных обязательств и поручительств по займам, выдаваемым субъектам (далее – условия и механизмы).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рассмотрения соответствующих документов финансовый агент в течение трех рабочих дней принимает решение о предоставлении или отказе в предоставлении гарантийных обязательств и поручительств.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принятия решения об отказе в предоставлении гарантийных обязательств и поручительств, финансовым агентом в течение трех рабочих дней субъекту направляется соответствующее мотивированное уведомление.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Решение об отказе в предоставлении гарантийных обязательств и поручительств принимается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субъекта условиям, определенным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условий и механизмов;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непредставление субъектом необходимых документов,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условий и механизмов.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принятия решения о предоставлении гарантийных обязательств и поручительств, в течение пяти рабочих дней финансовый агент заключает договор о предоставлении гарантийных обязательств и поручительств с субъектом.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