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860c" w14:textId="4638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учета и регистрации ловчих хищных птиц, используемых на охоте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2012 года № 725.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исполняющего обязанности Министра сельского хозяйства Республики Казахстан от 27 февраля 2015 года № 18-03/144.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24-6)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9 июля 2004 года «Об охране, воспроизводстве и использовании животного мира»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 и регистрации ловчих хищных птиц, используемых на охоте.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июня 2012 года № 725   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ведения учета и регистрации ловчих хищных птиц,</w:t>
      </w:r>
      <w:r>
        <w:br/>
      </w:r>
      <w:r>
        <w:rPr>
          <w:rFonts w:ascii="Times New Roman"/>
          <w:b/>
          <w:i w:val="false"/>
          <w:color w:val="000000"/>
        </w:rPr>
        <w:t>
используемых на охоте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ведения учета и регистрации ловчих хищных птиц, используемых на охоте (далее –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«Об охране, воспроизводстве и использовании животного мира» и определяют порядок ведения учета и регистрации ловчих хищных птиц, используемых на охоте и содержащихся в неволе.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ловчие хищные птицы, используемые на охоте – беркут, сокол и ястреб;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краткосрочная передержка – содержание ловчих хищных птиц в неволе на срок не более 10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паспорт – документ, удостоверяющий законность постоянного содержания ловчей хищной птицы и ее регистрацию, изготавливаемый республиканской ассоциацией общественных объединений охотников и субъектов охотничьего хозяйства (далее – ассоциация).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Ловчие хищные птицы, используемые на охоте, содержащиеся в неволе на территории Республики Казахстан, подлежат учету и регистрации в ассоциации, кроме временно ввезенных на срок до трех месяцев или находящихся на краткосрочной передержке.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ведения учета и регистрации ловчих хищных птиц,</w:t>
      </w:r>
      <w:r>
        <w:br/>
      </w:r>
      <w:r>
        <w:rPr>
          <w:rFonts w:ascii="Times New Roman"/>
          <w:b/>
          <w:i w:val="false"/>
          <w:color w:val="000000"/>
        </w:rPr>
        <w:t>
используемых на охоте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Ведение учета и регистрации ловчих хищных птиц, используемых на охоте, осуществляется ассоциацией.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учета и регистрации ловчей хищной птицы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физического или юридического лица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указанием вида ловчей хищной птицы, ее пола, года рождения, цели содержания в неволе, предполагаемого периода содержания, места и способа приобретения ловчей хищной птицы, наличия колец или микрочипов, паспортных данных и адреса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законность приобретения ловчей хищной птицы (копии разрешения на изъятие, договора купли-продажи, квитанции и (или) платежного документа) и паспорт ловчей хищной птицы, оформленный на имя прежнего владельца;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 удостоверения охотника;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копия удостоверения личности или паспорта физического лица и (или) свидетельства о регистрации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Оформление паспортов ловчих хищных птиц, выведенных в неволе и находящихся по месту рождения, производится до окончания календарного года рождения, но не позднее начала охоты с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Ассоциация сверяет на соответствие вида (пола, возраста) и описания ловчих хищных птиц, их меток, на наличие условий для содержания ловчих хищных птиц. Ловчие хищные птицы для постоянного содержания должны быть помечены несъемными кольцами либо микрочипами.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случаях отсутствия меток у ловчих хищных птиц, ассоциация организует мечение микрочипами.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Регистрация ловчей хищной птицы не производится в случаях незаконного изъятия или приобретения.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Паспорт ловчей хищной птицы, оформленный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выдается ассоциацией в течение 5 (пяти) рабочих дней с момента регистрации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 каждую ловчую хищную птицу заполняется карточка учета ловчей хищной птицы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Сведения о ловчей хищной птице и ее владельце заносятся в журнал регистрации ловчих хищных птиц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использования зарегистрированной ловчей хищной птицы для охоты, в удостоверении охотника осуществляется запись с указанием вида ловчей хищной птицы, номера кольца или микрочипа, номера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выпуска в природу ловчей хищной птицы, составляется акт о выпуске ловчей хищной птицы по местожительству владельца с участием представителей территориального подразделения ведомства уполномоченного органа в области охраны, воспроизводства и использования животного мира и ассоциации.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потере и (или) гибели ловчей хищной птицы ее владелец в течение 3 (трех) рабочих дней самостоятельно оформляет соответствующий акт и представляет его в ассоциацию для снятия с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перемене местожительства владельца или смене владельца ловчей хищной птицы в течение 5 (пяти) рабочих дней ее владелец подает документы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ассоциацию для изменения адреса и (или) переоформления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Ловчие хищные птицы, не оформленные в порядке, установленном настоящими Правилами, считаются незаконно добытыми.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учета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регистрации ловчих хищных птиц,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используемых на охоте     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наименование ассоциации)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юридического лица, либо 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имя, отчество (полностью) физического лица паспортные данные)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(адрес, номер телефона и факса)        </w:t>
      </w:r>
    </w:p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для оформления паспорта ловчей хищной птицы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оформить паспорт ловчей хищной птицы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ловчей хищной птицы, пол, год рождения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Цель и место содержания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Способ приобретения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Сведения о наличие колец или микрочипов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     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 (дата подачи заявки)                 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 (для юридического лица)</w:t>
      </w:r>
    </w:p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учета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регистрации ловчих хищных птиц,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используемых на охоте               </w:t>
      </w:r>
    </w:p>
    <w:bookmarkEnd w:id="10"/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ловчей хищной птицы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6"/>
        <w:gridCol w:w="7124"/>
      </w:tblGrid>
      <w:tr>
        <w:trPr>
          <w:trHeight w:val="30" w:hRule="atLeast"/>
        </w:trPr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Түрдің атауы __________________ (қазақша)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 (ғылыми)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Жынысы __________ Туған жылы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Сақинасы (алынбайтын)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Микрочипі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Айырықша белгілері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Құстың шығу тегі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 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Иесінің құжаты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номірі __________________________ берілді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Қыран құстың тіркелу күні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нөмері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«Қыран құстың паспортын» берген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 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_________________(қолы)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вида ___________________ (русское)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 (научное)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 __________ Год рождения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Кольцо (несъемное)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Микрочип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приметы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Происхождение птицы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Владелец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владельца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_______________ выдан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номер регистрации ловчей хищной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птицы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Организация, выдавшая «Паспорт ловчей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хищной птицы»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5"/>
        <w:gridCol w:w="7175"/>
      </w:tblGrid>
      <w:tr>
        <w:trPr>
          <w:trHeight w:val="30" w:hRule="atLeast"/>
        </w:trPr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Name of species _______________ (English)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 (scientific)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Sex _________ Birth date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Ring ______________ Microchip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Special marks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Origin of the bird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Name of owner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 of owner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number ________ issued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 of registration of the bird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Authorized agency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(signature)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(S.P.)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Адрес Address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</w:tr>
    </w:tbl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Обложка паспорта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5"/>
        <w:gridCol w:w="6685"/>
      </w:tblGrid>
      <w:tr>
        <w:trPr>
          <w:trHeight w:val="30" w:hRule="atLeast"/>
        </w:trPr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Жыртқыш құстың паспорты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ПАСПОРТ ЛОВЧЕЙ ХИЩНОЙ ПТИЦЫ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PASSPORT OF BIRD OF PREY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учета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регистрации ловчих хищных птиц,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используемых на охоте               </w:t>
      </w:r>
    </w:p>
    <w:bookmarkEnd w:id="13"/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КАРТОЧКА УЧЕТА ЛОВЧЕЙ ХИЩНОЙ ПТИЦЫ</w:t>
      </w:r>
      <w:r>
        <w:br/>
      </w:r>
      <w:r>
        <w:rPr>
          <w:rFonts w:ascii="Times New Roman"/>
          <w:b/>
          <w:i w:val="false"/>
          <w:color w:val="000000"/>
        </w:rPr>
        <w:t>
№ ___________________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0"/>
      </w:tblGrid>
      <w:tr>
        <w:trPr>
          <w:trHeight w:val="1245" w:hRule="atLeast"/>
        </w:trPr>
        <w:tc>
          <w:tcPr>
            <w:tcW w:w="1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вида 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 (казахское, русское)</w:t>
            </w:r>
          </w:p>
        </w:tc>
      </w:tr>
      <w:tr>
        <w:trPr>
          <w:trHeight w:val="600" w:hRule="atLeast"/>
        </w:trPr>
        <w:tc>
          <w:tcPr>
            <w:tcW w:w="1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 (научное)</w:t>
            </w:r>
          </w:p>
        </w:tc>
      </w:tr>
      <w:tr>
        <w:trPr>
          <w:trHeight w:val="600" w:hRule="atLeast"/>
        </w:trPr>
        <w:tc>
          <w:tcPr>
            <w:tcW w:w="1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 ________________________ Год рождения ___________________________________________</w:t>
            </w:r>
          </w:p>
        </w:tc>
      </w:tr>
      <w:tr>
        <w:trPr>
          <w:trHeight w:val="600" w:hRule="atLeast"/>
        </w:trPr>
        <w:tc>
          <w:tcPr>
            <w:tcW w:w="1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Кольцо (несъемное) __________________________________________________________________</w:t>
            </w:r>
          </w:p>
        </w:tc>
      </w:tr>
      <w:tr>
        <w:trPr>
          <w:trHeight w:val="600" w:hRule="atLeast"/>
        </w:trPr>
        <w:tc>
          <w:tcPr>
            <w:tcW w:w="1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Микрочип ____________________________________________________________________________</w:t>
            </w:r>
          </w:p>
        </w:tc>
      </w:tr>
      <w:tr>
        <w:trPr>
          <w:trHeight w:val="600" w:hRule="atLeast"/>
        </w:trPr>
        <w:tc>
          <w:tcPr>
            <w:tcW w:w="1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приметы ______________________________________________________________________</w:t>
            </w:r>
          </w:p>
        </w:tc>
      </w:tr>
      <w:tr>
        <w:trPr>
          <w:trHeight w:val="600" w:hRule="atLeast"/>
        </w:trPr>
        <w:tc>
          <w:tcPr>
            <w:tcW w:w="1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Происхождение ловчей хищной птицы ___________________________________________________</w:t>
            </w:r>
          </w:p>
        </w:tc>
      </w:tr>
      <w:tr>
        <w:trPr>
          <w:trHeight w:val="600" w:hRule="atLeast"/>
        </w:trPr>
        <w:tc>
          <w:tcPr>
            <w:tcW w:w="1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разрешения, по которому получена ловчая хищная птица __________________________</w:t>
            </w:r>
          </w:p>
        </w:tc>
      </w:tr>
      <w:tr>
        <w:trPr>
          <w:trHeight w:val="600" w:hRule="atLeast"/>
        </w:trPr>
        <w:tc>
          <w:tcPr>
            <w:tcW w:w="1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Владелец ____________________________________________________________________________</w:t>
            </w:r>
          </w:p>
        </w:tc>
      </w:tr>
      <w:tr>
        <w:trPr>
          <w:trHeight w:val="600" w:hRule="atLeast"/>
        </w:trPr>
        <w:tc>
          <w:tcPr>
            <w:tcW w:w="1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владельца __________________________________________________________________</w:t>
            </w:r>
          </w:p>
        </w:tc>
      </w:tr>
      <w:tr>
        <w:trPr>
          <w:trHeight w:val="600" w:hRule="atLeast"/>
        </w:trPr>
        <w:tc>
          <w:tcPr>
            <w:tcW w:w="1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_____________________________ выдан ___________________________________________</w:t>
            </w:r>
          </w:p>
        </w:tc>
      </w:tr>
      <w:tr>
        <w:trPr>
          <w:trHeight w:val="600" w:hRule="atLeast"/>
        </w:trPr>
        <w:tc>
          <w:tcPr>
            <w:tcW w:w="1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владельца _____________________________________________________________________</w:t>
            </w:r>
          </w:p>
        </w:tc>
      </w:tr>
      <w:tr>
        <w:trPr>
          <w:trHeight w:val="600" w:hRule="atLeast"/>
        </w:trPr>
        <w:tc>
          <w:tcPr>
            <w:tcW w:w="1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номер регистрации ловчей хищной птицы ________________________________________</w:t>
            </w:r>
          </w:p>
        </w:tc>
      </w:tr>
      <w:tr>
        <w:trPr>
          <w:trHeight w:val="600" w:hRule="atLeast"/>
        </w:trPr>
        <w:tc>
          <w:tcPr>
            <w:tcW w:w="1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«Паспорта ловчей хищной птицы» ________________________________________________</w:t>
            </w:r>
          </w:p>
        </w:tc>
      </w:tr>
      <w:tr>
        <w:trPr>
          <w:trHeight w:val="600" w:hRule="atLeast"/>
        </w:trPr>
        <w:tc>
          <w:tcPr>
            <w:tcW w:w="1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получил. Владелец 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          (подпись)</w:t>
            </w:r>
          </w:p>
        </w:tc>
      </w:tr>
      <w:tr>
        <w:trPr>
          <w:trHeight w:val="600" w:hRule="atLeast"/>
        </w:trPr>
        <w:tc>
          <w:tcPr>
            <w:tcW w:w="1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лица, заполнившего карточку _________________________________________________</w:t>
            </w:r>
          </w:p>
        </w:tc>
      </w:tr>
    </w:tbl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учета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регистрации ловчих хищных птиц,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используемых на охоте               </w:t>
      </w:r>
    </w:p>
    <w:bookmarkEnd w:id="15"/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регистрации ловчих хищных птиц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1827"/>
        <w:gridCol w:w="1930"/>
        <w:gridCol w:w="1333"/>
        <w:gridCol w:w="1724"/>
        <w:gridCol w:w="2158"/>
        <w:gridCol w:w="1601"/>
        <w:gridCol w:w="2200"/>
      </w:tblGrid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карточки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кольца,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микрочипа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